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C6E3" w14:textId="149CE375" w:rsidR="00513181" w:rsidRPr="00253143" w:rsidRDefault="001040C2" w:rsidP="00F7397E">
      <w:pPr>
        <w:spacing w:after="120" w:line="360" w:lineRule="auto"/>
        <w:jc w:val="both"/>
        <w:rPr>
          <w:rFonts w:ascii="Times New Roman" w:eastAsia="Aptos" w:hAnsi="Times New Roman" w:cs="Times New Roman"/>
          <w:b/>
          <w:kern w:val="2"/>
          <w:sz w:val="28"/>
          <w:szCs w:val="28"/>
          <w:lang w:val="es-ES"/>
        </w:rPr>
      </w:pPr>
      <w:bookmarkStart w:id="0" w:name="_Hlk186446105"/>
      <w:r w:rsidRPr="00253143">
        <w:rPr>
          <w:rFonts w:ascii="Times New Roman" w:eastAsia="Aptos" w:hAnsi="Times New Roman" w:cs="Times New Roman"/>
          <w:b/>
          <w:kern w:val="2"/>
          <w:sz w:val="28"/>
          <w:szCs w:val="28"/>
          <w:lang w:val="es-ES"/>
        </w:rPr>
        <w:t xml:space="preserve">Discriminación de causas que afectan </w:t>
      </w:r>
      <w:r w:rsidR="00513181" w:rsidRPr="00253143">
        <w:rPr>
          <w:rFonts w:ascii="Times New Roman" w:eastAsia="Aptos" w:hAnsi="Times New Roman" w:cs="Times New Roman"/>
          <w:b/>
          <w:kern w:val="2"/>
          <w:sz w:val="28"/>
          <w:szCs w:val="28"/>
          <w:lang w:val="es-ES"/>
        </w:rPr>
        <w:t>l</w:t>
      </w:r>
      <w:r w:rsidR="00DA780C" w:rsidRPr="00253143">
        <w:rPr>
          <w:rFonts w:ascii="Times New Roman" w:eastAsia="Aptos" w:hAnsi="Times New Roman" w:cs="Times New Roman"/>
          <w:b/>
          <w:kern w:val="2"/>
          <w:sz w:val="28"/>
          <w:szCs w:val="28"/>
          <w:lang w:val="es-ES"/>
        </w:rPr>
        <w:t>a producción de miel de a</w:t>
      </w:r>
      <w:r w:rsidR="00F262DD" w:rsidRPr="00253143">
        <w:rPr>
          <w:rFonts w:ascii="Times New Roman" w:eastAsia="Aptos" w:hAnsi="Times New Roman" w:cs="Times New Roman"/>
          <w:b/>
          <w:kern w:val="2"/>
          <w:sz w:val="28"/>
          <w:szCs w:val="28"/>
          <w:lang w:val="es-ES"/>
        </w:rPr>
        <w:t>b</w:t>
      </w:r>
      <w:r w:rsidR="00DA780C" w:rsidRPr="00253143">
        <w:rPr>
          <w:rFonts w:ascii="Times New Roman" w:eastAsia="Aptos" w:hAnsi="Times New Roman" w:cs="Times New Roman"/>
          <w:b/>
          <w:kern w:val="2"/>
          <w:sz w:val="28"/>
          <w:szCs w:val="28"/>
          <w:lang w:val="es-ES"/>
        </w:rPr>
        <w:t xml:space="preserve">ejas </w:t>
      </w:r>
      <w:r w:rsidR="00A572B7" w:rsidRPr="00253143">
        <w:rPr>
          <w:rFonts w:ascii="Times New Roman" w:eastAsia="Aptos" w:hAnsi="Times New Roman" w:cs="Times New Roman"/>
          <w:b/>
          <w:kern w:val="2"/>
          <w:sz w:val="28"/>
          <w:szCs w:val="28"/>
          <w:lang w:val="es-ES"/>
        </w:rPr>
        <w:t>(</w:t>
      </w:r>
      <w:r w:rsidR="00A572B7" w:rsidRPr="00253143">
        <w:rPr>
          <w:rFonts w:ascii="Times New Roman" w:eastAsia="Aptos" w:hAnsi="Times New Roman" w:cs="Times New Roman"/>
          <w:b/>
          <w:i/>
          <w:iCs/>
          <w:kern w:val="2"/>
          <w:sz w:val="28"/>
          <w:szCs w:val="28"/>
          <w:lang w:val="es-ES"/>
        </w:rPr>
        <w:t>Apis mellifera</w:t>
      </w:r>
      <w:r w:rsidR="00A572B7" w:rsidRPr="00253143">
        <w:rPr>
          <w:rFonts w:ascii="Times New Roman" w:eastAsia="Aptos" w:hAnsi="Times New Roman" w:cs="Times New Roman"/>
          <w:b/>
          <w:kern w:val="2"/>
          <w:sz w:val="28"/>
          <w:szCs w:val="28"/>
          <w:lang w:val="es-ES"/>
        </w:rPr>
        <w:t xml:space="preserve">) en </w:t>
      </w:r>
      <w:r w:rsidR="00BD328E" w:rsidRPr="00253143">
        <w:rPr>
          <w:rFonts w:ascii="Times New Roman" w:eastAsia="Aptos" w:hAnsi="Times New Roman" w:cs="Times New Roman"/>
          <w:b/>
          <w:kern w:val="2"/>
          <w:sz w:val="28"/>
          <w:szCs w:val="28"/>
          <w:lang w:val="es-ES"/>
        </w:rPr>
        <w:t>cuatro</w:t>
      </w:r>
      <w:r w:rsidR="00900223" w:rsidRPr="00253143">
        <w:rPr>
          <w:rFonts w:ascii="Times New Roman" w:eastAsia="Aptos" w:hAnsi="Times New Roman" w:cs="Times New Roman"/>
          <w:b/>
          <w:kern w:val="2"/>
          <w:sz w:val="28"/>
          <w:szCs w:val="28"/>
          <w:lang w:val="es-ES"/>
        </w:rPr>
        <w:t xml:space="preserve"> </w:t>
      </w:r>
      <w:r w:rsidR="00A572B7" w:rsidRPr="00253143">
        <w:rPr>
          <w:rFonts w:ascii="Times New Roman" w:eastAsia="Aptos" w:hAnsi="Times New Roman" w:cs="Times New Roman"/>
          <w:b/>
          <w:kern w:val="2"/>
          <w:sz w:val="28"/>
          <w:szCs w:val="28"/>
          <w:lang w:val="es-ES"/>
        </w:rPr>
        <w:t xml:space="preserve">productores del </w:t>
      </w:r>
      <w:r w:rsidR="00513181" w:rsidRPr="00253143">
        <w:rPr>
          <w:rFonts w:ascii="Times New Roman" w:eastAsia="Aptos" w:hAnsi="Times New Roman" w:cs="Times New Roman"/>
          <w:b/>
          <w:kern w:val="2"/>
          <w:sz w:val="28"/>
          <w:szCs w:val="28"/>
          <w:lang w:val="es-ES"/>
        </w:rPr>
        <w:t>Consejo Popular Victorino</w:t>
      </w:r>
      <w:r w:rsidR="00A572B7" w:rsidRPr="00253143">
        <w:rPr>
          <w:rFonts w:ascii="Times New Roman" w:eastAsia="Aptos" w:hAnsi="Times New Roman" w:cs="Times New Roman"/>
          <w:b/>
          <w:kern w:val="2"/>
          <w:sz w:val="28"/>
          <w:szCs w:val="28"/>
          <w:lang w:val="es-ES"/>
        </w:rPr>
        <w:t>,</w:t>
      </w:r>
      <w:r w:rsidR="00513181" w:rsidRPr="00253143">
        <w:rPr>
          <w:rFonts w:ascii="Times New Roman" w:eastAsia="Aptos" w:hAnsi="Times New Roman" w:cs="Times New Roman"/>
          <w:b/>
          <w:kern w:val="2"/>
          <w:sz w:val="28"/>
          <w:szCs w:val="28"/>
          <w:lang w:val="es-ES"/>
        </w:rPr>
        <w:t xml:space="preserve"> Guisa, </w:t>
      </w:r>
      <w:r w:rsidR="006726DC" w:rsidRPr="00253143">
        <w:rPr>
          <w:rFonts w:ascii="Times New Roman" w:eastAsia="Aptos" w:hAnsi="Times New Roman" w:cs="Times New Roman"/>
          <w:b/>
          <w:kern w:val="2"/>
          <w:sz w:val="28"/>
          <w:szCs w:val="28"/>
          <w:lang w:val="es-ES"/>
        </w:rPr>
        <w:t xml:space="preserve">Granma, </w:t>
      </w:r>
      <w:r w:rsidR="00513181" w:rsidRPr="00253143">
        <w:rPr>
          <w:rFonts w:ascii="Times New Roman" w:eastAsia="Aptos" w:hAnsi="Times New Roman" w:cs="Times New Roman"/>
          <w:b/>
          <w:kern w:val="2"/>
          <w:sz w:val="28"/>
          <w:szCs w:val="28"/>
          <w:lang w:val="es-ES"/>
        </w:rPr>
        <w:t>Cuba</w:t>
      </w:r>
    </w:p>
    <w:bookmarkEnd w:id="0"/>
    <w:p w14:paraId="01E8D342" w14:textId="64F7AC6A" w:rsidR="00D80937" w:rsidRPr="00253143" w:rsidRDefault="00D80937" w:rsidP="00F7397E">
      <w:pPr>
        <w:spacing w:after="120" w:line="360" w:lineRule="auto"/>
        <w:jc w:val="both"/>
        <w:rPr>
          <w:rFonts w:ascii="Times New Roman" w:eastAsia="Aptos" w:hAnsi="Times New Roman" w:cs="Times New Roman"/>
          <w:b/>
          <w:kern w:val="2"/>
          <w:sz w:val="24"/>
          <w:szCs w:val="24"/>
          <w:lang w:val="es-ES"/>
        </w:rPr>
      </w:pPr>
      <w:r w:rsidRPr="00253143">
        <w:rPr>
          <w:rFonts w:ascii="Times New Roman" w:eastAsia="Aptos" w:hAnsi="Times New Roman" w:cs="Times New Roman"/>
          <w:b/>
          <w:kern w:val="2"/>
          <w:sz w:val="24"/>
          <w:szCs w:val="24"/>
          <w:lang w:val="es-ES"/>
        </w:rPr>
        <w:t>Discrimination of causes affecting honey production by bees (</w:t>
      </w:r>
      <w:r w:rsidRPr="00253143">
        <w:rPr>
          <w:rFonts w:ascii="Times New Roman" w:eastAsia="Aptos" w:hAnsi="Times New Roman" w:cs="Times New Roman"/>
          <w:b/>
          <w:i/>
          <w:iCs/>
          <w:kern w:val="2"/>
          <w:sz w:val="24"/>
          <w:szCs w:val="24"/>
          <w:lang w:val="es-ES"/>
        </w:rPr>
        <w:t>Apis mellifera</w:t>
      </w:r>
      <w:r w:rsidRPr="00253143">
        <w:rPr>
          <w:rFonts w:ascii="Times New Roman" w:eastAsia="Aptos" w:hAnsi="Times New Roman" w:cs="Times New Roman"/>
          <w:b/>
          <w:kern w:val="2"/>
          <w:sz w:val="24"/>
          <w:szCs w:val="24"/>
          <w:lang w:val="es-ES"/>
        </w:rPr>
        <w:t xml:space="preserve">) in </w:t>
      </w:r>
      <w:r w:rsidR="00BD328E" w:rsidRPr="00253143">
        <w:rPr>
          <w:rFonts w:ascii="Times New Roman" w:eastAsia="Aptos" w:hAnsi="Times New Roman" w:cs="Times New Roman"/>
          <w:b/>
          <w:kern w:val="2"/>
          <w:sz w:val="24"/>
          <w:szCs w:val="24"/>
          <w:lang w:val="es-ES"/>
        </w:rPr>
        <w:t>four</w:t>
      </w:r>
      <w:r w:rsidRPr="00253143">
        <w:rPr>
          <w:rFonts w:ascii="Times New Roman" w:eastAsia="Aptos" w:hAnsi="Times New Roman" w:cs="Times New Roman"/>
          <w:b/>
          <w:kern w:val="2"/>
          <w:sz w:val="24"/>
          <w:szCs w:val="24"/>
          <w:lang w:val="es-ES"/>
        </w:rPr>
        <w:t xml:space="preserve"> producers of the Victorino People's Council, Guisa, Granma, Cuba</w:t>
      </w:r>
    </w:p>
    <w:p w14:paraId="7EFEA954" w14:textId="5181F6E0" w:rsidR="00513181" w:rsidRPr="00253143" w:rsidRDefault="00513181" w:rsidP="00F7397E">
      <w:pPr>
        <w:spacing w:after="120" w:line="360" w:lineRule="auto"/>
        <w:jc w:val="both"/>
        <w:rPr>
          <w:rFonts w:ascii="Times New Roman" w:eastAsia="Aptos" w:hAnsi="Times New Roman" w:cs="Times New Roman"/>
          <w:bCs/>
          <w:kern w:val="2"/>
          <w:sz w:val="24"/>
          <w:szCs w:val="24"/>
          <w:lang w:val="es-ES"/>
        </w:rPr>
      </w:pPr>
      <w:r w:rsidRPr="00253143">
        <w:rPr>
          <w:rFonts w:ascii="Times New Roman" w:eastAsia="Aptos" w:hAnsi="Times New Roman" w:cs="Times New Roman"/>
          <w:bCs/>
          <w:kern w:val="2"/>
          <w:sz w:val="24"/>
          <w:szCs w:val="24"/>
          <w:lang w:val="es-ES"/>
        </w:rPr>
        <w:t>Liriana</w:t>
      </w:r>
      <w:r w:rsidR="00DA7233" w:rsidRPr="00253143">
        <w:rPr>
          <w:rFonts w:ascii="Times New Roman" w:eastAsia="Aptos" w:hAnsi="Times New Roman" w:cs="Times New Roman"/>
          <w:bCs/>
          <w:kern w:val="2"/>
          <w:sz w:val="24"/>
          <w:szCs w:val="24"/>
          <w:lang w:val="es-ES"/>
        </w:rPr>
        <w:t xml:space="preserve"> </w:t>
      </w:r>
      <w:r w:rsidRPr="00253143">
        <w:rPr>
          <w:rFonts w:ascii="Times New Roman" w:eastAsia="Aptos" w:hAnsi="Times New Roman" w:cs="Times New Roman"/>
          <w:bCs/>
          <w:kern w:val="2"/>
          <w:sz w:val="24"/>
          <w:szCs w:val="24"/>
          <w:lang w:val="es-ES"/>
        </w:rPr>
        <w:t xml:space="preserve">Anel Rodríguez Mayol </w:t>
      </w:r>
      <w:r w:rsidRPr="00253143">
        <w:rPr>
          <w:rFonts w:ascii="Times New Roman" w:eastAsia="Aptos" w:hAnsi="Times New Roman" w:cs="Times New Roman"/>
          <w:bCs/>
          <w:kern w:val="2"/>
          <w:sz w:val="24"/>
          <w:szCs w:val="24"/>
          <w:vertAlign w:val="superscript"/>
          <w:lang w:val="es-ES"/>
        </w:rPr>
        <w:t>(1)</w:t>
      </w:r>
    </w:p>
    <w:p w14:paraId="0AB2FABF" w14:textId="77777777" w:rsidR="00513181" w:rsidRPr="00253143" w:rsidRDefault="00513181" w:rsidP="00F7397E">
      <w:pPr>
        <w:spacing w:after="120" w:line="360" w:lineRule="auto"/>
        <w:jc w:val="both"/>
        <w:rPr>
          <w:rFonts w:ascii="Times New Roman" w:eastAsia="Aptos" w:hAnsi="Times New Roman" w:cs="Times New Roman"/>
          <w:bCs/>
          <w:kern w:val="2"/>
          <w:sz w:val="24"/>
          <w:szCs w:val="24"/>
          <w:lang w:val="es-ES"/>
        </w:rPr>
      </w:pPr>
      <w:r w:rsidRPr="00253143">
        <w:rPr>
          <w:rFonts w:ascii="Times New Roman" w:eastAsia="Aptos" w:hAnsi="Times New Roman" w:cs="Times New Roman"/>
          <w:bCs/>
          <w:kern w:val="2"/>
          <w:sz w:val="24"/>
          <w:szCs w:val="24"/>
          <w:lang w:val="es-ES"/>
        </w:rPr>
        <w:t>Sergio F</w:t>
      </w:r>
      <w:r w:rsidR="00B508D5" w:rsidRPr="00253143">
        <w:rPr>
          <w:rFonts w:ascii="Times New Roman" w:eastAsia="Aptos" w:hAnsi="Times New Roman" w:cs="Times New Roman"/>
          <w:bCs/>
          <w:kern w:val="2"/>
          <w:sz w:val="24"/>
          <w:szCs w:val="24"/>
          <w:lang w:val="es-ES"/>
        </w:rPr>
        <w:t>lorentino</w:t>
      </w:r>
      <w:r w:rsidRPr="00253143">
        <w:rPr>
          <w:rFonts w:ascii="Times New Roman" w:eastAsia="Aptos" w:hAnsi="Times New Roman" w:cs="Times New Roman"/>
          <w:bCs/>
          <w:kern w:val="2"/>
          <w:sz w:val="24"/>
          <w:szCs w:val="24"/>
          <w:lang w:val="es-ES"/>
        </w:rPr>
        <w:t xml:space="preserve"> Rodríguez Rodríguez </w:t>
      </w:r>
      <w:r w:rsidRPr="00253143">
        <w:rPr>
          <w:rFonts w:ascii="Times New Roman" w:eastAsia="Aptos" w:hAnsi="Times New Roman" w:cs="Times New Roman"/>
          <w:bCs/>
          <w:kern w:val="2"/>
          <w:sz w:val="24"/>
          <w:szCs w:val="24"/>
          <w:vertAlign w:val="superscript"/>
          <w:lang w:val="es-ES"/>
        </w:rPr>
        <w:t>(2)</w:t>
      </w:r>
      <w:r w:rsidRPr="00253143">
        <w:rPr>
          <w:rFonts w:ascii="Times New Roman" w:eastAsia="Aptos" w:hAnsi="Times New Roman" w:cs="Times New Roman"/>
          <w:bCs/>
          <w:kern w:val="2"/>
          <w:sz w:val="24"/>
          <w:szCs w:val="24"/>
          <w:lang w:val="es-ES"/>
        </w:rPr>
        <w:t xml:space="preserve"> </w:t>
      </w:r>
    </w:p>
    <w:p w14:paraId="0F4A355A" w14:textId="77777777" w:rsidR="00513181" w:rsidRPr="00253143" w:rsidRDefault="00513181" w:rsidP="00F7397E">
      <w:pPr>
        <w:spacing w:after="120" w:line="360" w:lineRule="auto"/>
        <w:jc w:val="both"/>
        <w:rPr>
          <w:rFonts w:ascii="Times New Roman" w:eastAsia="Aptos" w:hAnsi="Times New Roman" w:cs="Times New Roman"/>
          <w:bCs/>
          <w:kern w:val="2"/>
          <w:sz w:val="24"/>
          <w:szCs w:val="24"/>
          <w:lang w:val="es-ES"/>
        </w:rPr>
      </w:pPr>
      <w:r w:rsidRPr="00253143">
        <w:rPr>
          <w:rFonts w:ascii="Times New Roman" w:eastAsia="Aptos" w:hAnsi="Times New Roman" w:cs="Times New Roman"/>
          <w:bCs/>
          <w:kern w:val="2"/>
          <w:sz w:val="24"/>
          <w:szCs w:val="24"/>
          <w:lang w:val="es-ES"/>
        </w:rPr>
        <w:t xml:space="preserve">Alberto Blanco Fajardo </w:t>
      </w:r>
      <w:r w:rsidRPr="00253143">
        <w:rPr>
          <w:rFonts w:ascii="Times New Roman" w:eastAsia="Aptos" w:hAnsi="Times New Roman" w:cs="Times New Roman"/>
          <w:bCs/>
          <w:kern w:val="2"/>
          <w:sz w:val="24"/>
          <w:szCs w:val="24"/>
          <w:vertAlign w:val="superscript"/>
          <w:lang w:val="es-ES"/>
        </w:rPr>
        <w:t>(3)</w:t>
      </w:r>
    </w:p>
    <w:p w14:paraId="2CED6782" w14:textId="77777777" w:rsidR="00513181" w:rsidRPr="00253143" w:rsidRDefault="00513181" w:rsidP="00F7397E">
      <w:pPr>
        <w:spacing w:after="120" w:line="360" w:lineRule="auto"/>
        <w:jc w:val="both"/>
        <w:rPr>
          <w:rFonts w:ascii="Times New Roman" w:eastAsia="Aptos" w:hAnsi="Times New Roman" w:cs="Times New Roman"/>
          <w:bCs/>
          <w:kern w:val="2"/>
          <w:sz w:val="24"/>
          <w:szCs w:val="24"/>
          <w:vertAlign w:val="superscript"/>
          <w:lang w:val="es-ES"/>
        </w:rPr>
      </w:pPr>
      <w:r w:rsidRPr="00253143">
        <w:rPr>
          <w:rFonts w:ascii="Times New Roman" w:eastAsia="Aptos" w:hAnsi="Times New Roman" w:cs="Times New Roman"/>
          <w:bCs/>
          <w:kern w:val="2"/>
          <w:sz w:val="24"/>
          <w:szCs w:val="24"/>
          <w:lang w:val="es-ES"/>
        </w:rPr>
        <w:t xml:space="preserve">Lázara Meilín Infante Diéguez </w:t>
      </w:r>
      <w:r w:rsidRPr="00253143">
        <w:rPr>
          <w:rFonts w:ascii="Times New Roman" w:eastAsia="Aptos" w:hAnsi="Times New Roman" w:cs="Times New Roman"/>
          <w:bCs/>
          <w:kern w:val="2"/>
          <w:sz w:val="24"/>
          <w:szCs w:val="24"/>
          <w:vertAlign w:val="superscript"/>
          <w:lang w:val="es-ES"/>
        </w:rPr>
        <w:t>(4)</w:t>
      </w:r>
    </w:p>
    <w:p w14:paraId="2AA8A757" w14:textId="58F09259" w:rsidR="00513181" w:rsidRPr="00253143" w:rsidRDefault="00513181" w:rsidP="00F7397E">
      <w:pPr>
        <w:spacing w:after="120" w:line="360" w:lineRule="auto"/>
        <w:jc w:val="both"/>
        <w:rPr>
          <w:rFonts w:ascii="Times New Roman" w:eastAsia="Aptos" w:hAnsi="Times New Roman" w:cs="Times New Roman"/>
          <w:bCs/>
          <w:kern w:val="2"/>
          <w:sz w:val="24"/>
          <w:szCs w:val="24"/>
          <w:vertAlign w:val="superscript"/>
          <w:lang w:val="es-ES"/>
        </w:rPr>
      </w:pPr>
      <w:r w:rsidRPr="00253143">
        <w:rPr>
          <w:rFonts w:ascii="Times New Roman" w:eastAsia="Aptos" w:hAnsi="Times New Roman" w:cs="Times New Roman"/>
          <w:bCs/>
          <w:kern w:val="2"/>
          <w:sz w:val="24"/>
          <w:szCs w:val="24"/>
          <w:lang w:val="es-ES"/>
        </w:rPr>
        <w:t xml:space="preserve">Dayana de la Caridad Rosabal González </w:t>
      </w:r>
      <w:r w:rsidRPr="00253143">
        <w:rPr>
          <w:rFonts w:ascii="Times New Roman" w:eastAsia="Aptos" w:hAnsi="Times New Roman" w:cs="Times New Roman"/>
          <w:bCs/>
          <w:kern w:val="2"/>
          <w:sz w:val="24"/>
          <w:szCs w:val="24"/>
          <w:vertAlign w:val="superscript"/>
          <w:lang w:val="es-ES"/>
        </w:rPr>
        <w:t>(5)</w:t>
      </w:r>
    </w:p>
    <w:p w14:paraId="202B38AD" w14:textId="2BCDEA42" w:rsidR="00372F13" w:rsidRPr="00253143" w:rsidRDefault="00372F13" w:rsidP="00F7397E">
      <w:pPr>
        <w:spacing w:after="120" w:line="360" w:lineRule="auto"/>
        <w:jc w:val="both"/>
        <w:rPr>
          <w:rFonts w:ascii="Times New Roman" w:eastAsia="Aptos" w:hAnsi="Times New Roman" w:cs="Times New Roman"/>
          <w:bCs/>
          <w:kern w:val="2"/>
          <w:sz w:val="24"/>
          <w:szCs w:val="24"/>
          <w:vertAlign w:val="superscript"/>
          <w:lang w:val="es-ES"/>
        </w:rPr>
      </w:pPr>
      <w:r w:rsidRPr="00253143">
        <w:rPr>
          <w:rFonts w:ascii="Times New Roman" w:eastAsia="Aptos" w:hAnsi="Times New Roman" w:cs="Times New Roman"/>
          <w:bCs/>
          <w:kern w:val="2"/>
          <w:sz w:val="24"/>
          <w:szCs w:val="24"/>
          <w:lang w:val="es-ES"/>
        </w:rPr>
        <w:t xml:space="preserve">Sandra Leonela López Álvarez </w:t>
      </w:r>
      <w:r w:rsidRPr="00253143">
        <w:rPr>
          <w:rFonts w:ascii="Times New Roman" w:eastAsia="Aptos" w:hAnsi="Times New Roman" w:cs="Times New Roman"/>
          <w:bCs/>
          <w:kern w:val="2"/>
          <w:sz w:val="24"/>
          <w:szCs w:val="24"/>
          <w:vertAlign w:val="superscript"/>
          <w:lang w:val="es-ES"/>
        </w:rPr>
        <w:t>(6)</w:t>
      </w:r>
    </w:p>
    <w:p w14:paraId="23288887" w14:textId="34F52F9F" w:rsidR="00513181" w:rsidRPr="00253143" w:rsidRDefault="00253143" w:rsidP="00253143">
      <w:pPr>
        <w:tabs>
          <w:tab w:val="left" w:pos="142"/>
          <w:tab w:val="left" w:pos="284"/>
        </w:tabs>
        <w:spacing w:after="120" w:line="360" w:lineRule="auto"/>
        <w:contextualSpacing/>
        <w:jc w:val="both"/>
        <w:rPr>
          <w:rFonts w:ascii="Times New Roman" w:eastAsia="Aptos" w:hAnsi="Times New Roman" w:cs="Times New Roman"/>
          <w:bCs/>
          <w:kern w:val="2"/>
          <w:sz w:val="24"/>
          <w:szCs w:val="24"/>
          <w:lang w:val="es-ES"/>
        </w:rPr>
      </w:pPr>
      <w:r>
        <w:rPr>
          <w:rFonts w:ascii="Times New Roman" w:eastAsia="Aptos" w:hAnsi="Times New Roman" w:cs="Times New Roman"/>
          <w:bCs/>
          <w:kern w:val="2"/>
          <w:sz w:val="24"/>
          <w:szCs w:val="24"/>
          <w:lang w:val="es-ES"/>
        </w:rPr>
        <w:t xml:space="preserve">(1) </w:t>
      </w:r>
      <w:r w:rsidR="00513181" w:rsidRPr="00253143">
        <w:rPr>
          <w:rFonts w:ascii="Times New Roman" w:eastAsia="Aptos" w:hAnsi="Times New Roman" w:cs="Times New Roman"/>
          <w:bCs/>
          <w:kern w:val="2"/>
          <w:sz w:val="24"/>
          <w:szCs w:val="24"/>
          <w:lang w:val="es-ES"/>
        </w:rPr>
        <w:t xml:space="preserve">Universidad de Granma, Cuba </w:t>
      </w:r>
      <w:hyperlink r:id="rId8" w:history="1">
        <w:r w:rsidR="00513181" w:rsidRPr="00253143">
          <w:rPr>
            <w:rFonts w:ascii="Times New Roman" w:eastAsia="Aptos" w:hAnsi="Times New Roman" w:cs="Times New Roman"/>
            <w:bCs/>
            <w:color w:val="467886"/>
            <w:kern w:val="2"/>
            <w:sz w:val="24"/>
            <w:szCs w:val="24"/>
            <w:u w:val="single"/>
            <w:lang w:val="es-ES"/>
          </w:rPr>
          <w:t>lanelrodriguezm@gmail.com</w:t>
        </w:r>
      </w:hyperlink>
      <w:r w:rsidR="00513181" w:rsidRPr="00253143">
        <w:rPr>
          <w:rFonts w:ascii="Times New Roman" w:eastAsia="Aptos" w:hAnsi="Times New Roman" w:cs="Times New Roman"/>
          <w:bCs/>
          <w:kern w:val="2"/>
          <w:sz w:val="24"/>
          <w:szCs w:val="24"/>
          <w:lang w:val="es-ES"/>
        </w:rPr>
        <w:t xml:space="preserve"> </w:t>
      </w:r>
    </w:p>
    <w:p w14:paraId="650A674D" w14:textId="1551EA8A" w:rsidR="00513181" w:rsidRPr="00253143" w:rsidRDefault="00513181" w:rsidP="00F7397E">
      <w:pPr>
        <w:tabs>
          <w:tab w:val="left" w:pos="142"/>
          <w:tab w:val="left" w:pos="284"/>
        </w:tabs>
        <w:spacing w:after="120" w:line="360" w:lineRule="auto"/>
        <w:contextualSpacing/>
        <w:jc w:val="both"/>
        <w:rPr>
          <w:rFonts w:ascii="Times New Roman" w:eastAsia="Aptos" w:hAnsi="Times New Roman" w:cs="Times New Roman"/>
          <w:bCs/>
          <w:kern w:val="2"/>
          <w:sz w:val="24"/>
          <w:szCs w:val="24"/>
          <w:lang w:val="es-ES"/>
        </w:rPr>
      </w:pPr>
      <w:r w:rsidRPr="00253143">
        <w:rPr>
          <w:rFonts w:ascii="Times New Roman" w:eastAsia="Aptos" w:hAnsi="Times New Roman" w:cs="Times New Roman"/>
          <w:bCs/>
          <w:kern w:val="2"/>
          <w:sz w:val="24"/>
          <w:szCs w:val="24"/>
          <w:lang w:val="es-ES"/>
        </w:rPr>
        <w:t>ORCID</w:t>
      </w:r>
      <w:r w:rsidR="00563096">
        <w:rPr>
          <w:rFonts w:ascii="Times New Roman" w:eastAsia="Aptos" w:hAnsi="Times New Roman" w:cs="Times New Roman"/>
          <w:bCs/>
          <w:kern w:val="2"/>
          <w:sz w:val="24"/>
          <w:szCs w:val="24"/>
          <w:lang w:val="es-ES"/>
        </w:rPr>
        <w:t>:</w:t>
      </w:r>
      <w:r w:rsidRPr="00253143">
        <w:rPr>
          <w:rFonts w:ascii="Times New Roman" w:eastAsia="Aptos" w:hAnsi="Times New Roman" w:cs="Times New Roman"/>
          <w:bCs/>
          <w:kern w:val="2"/>
          <w:sz w:val="24"/>
          <w:szCs w:val="24"/>
          <w:lang w:val="es-ES"/>
        </w:rPr>
        <w:t xml:space="preserve"> </w:t>
      </w:r>
      <w:hyperlink r:id="rId9" w:history="1">
        <w:r w:rsidRPr="00253143">
          <w:rPr>
            <w:rFonts w:ascii="Times New Roman" w:eastAsia="Aptos" w:hAnsi="Times New Roman" w:cs="Times New Roman"/>
            <w:bCs/>
            <w:color w:val="467886"/>
            <w:kern w:val="2"/>
            <w:sz w:val="24"/>
            <w:szCs w:val="24"/>
            <w:u w:val="single"/>
            <w:lang w:val="es-MX"/>
          </w:rPr>
          <w:t>https://orcid.org/0000-0001-7836</w:t>
        </w:r>
        <w:bookmarkStart w:id="1" w:name="_Hlk93394665"/>
        <w:r w:rsidRPr="00253143">
          <w:rPr>
            <w:rFonts w:ascii="Times New Roman" w:eastAsia="Aptos" w:hAnsi="Times New Roman" w:cs="Times New Roman"/>
            <w:bCs/>
            <w:color w:val="467886"/>
            <w:kern w:val="2"/>
            <w:sz w:val="24"/>
            <w:szCs w:val="24"/>
            <w:u w:val="single"/>
            <w:lang w:val="es-MX"/>
          </w:rPr>
          <w:t>-</w:t>
        </w:r>
        <w:bookmarkEnd w:id="1"/>
        <w:r w:rsidRPr="00253143">
          <w:rPr>
            <w:rFonts w:ascii="Times New Roman" w:eastAsia="Aptos" w:hAnsi="Times New Roman" w:cs="Times New Roman"/>
            <w:bCs/>
            <w:color w:val="467886"/>
            <w:kern w:val="2"/>
            <w:sz w:val="24"/>
            <w:szCs w:val="24"/>
            <w:u w:val="single"/>
            <w:lang w:val="es-MX"/>
          </w:rPr>
          <w:t>7679</w:t>
        </w:r>
      </w:hyperlink>
    </w:p>
    <w:p w14:paraId="5B29E105" w14:textId="031E4B8A" w:rsidR="00513181" w:rsidRPr="00253143" w:rsidRDefault="00253143" w:rsidP="00253143">
      <w:pPr>
        <w:tabs>
          <w:tab w:val="left" w:pos="142"/>
          <w:tab w:val="left" w:pos="284"/>
        </w:tabs>
        <w:spacing w:after="120" w:line="360" w:lineRule="auto"/>
        <w:contextualSpacing/>
        <w:jc w:val="both"/>
        <w:rPr>
          <w:rFonts w:ascii="Times New Roman" w:eastAsia="Aptos" w:hAnsi="Times New Roman" w:cs="Times New Roman"/>
          <w:bCs/>
          <w:kern w:val="2"/>
          <w:sz w:val="24"/>
          <w:szCs w:val="24"/>
          <w:lang w:val="es-ES"/>
        </w:rPr>
      </w:pPr>
      <w:r>
        <w:rPr>
          <w:rFonts w:ascii="Times New Roman" w:eastAsia="Aptos" w:hAnsi="Times New Roman" w:cs="Times New Roman"/>
          <w:bCs/>
          <w:kern w:val="2"/>
          <w:sz w:val="24"/>
          <w:szCs w:val="24"/>
          <w:lang w:val="es-ES"/>
        </w:rPr>
        <w:t xml:space="preserve">(2) </w:t>
      </w:r>
      <w:r w:rsidR="00513181" w:rsidRPr="00253143">
        <w:rPr>
          <w:rFonts w:ascii="Times New Roman" w:eastAsia="Aptos" w:hAnsi="Times New Roman" w:cs="Times New Roman"/>
          <w:bCs/>
          <w:kern w:val="2"/>
          <w:sz w:val="24"/>
          <w:szCs w:val="24"/>
          <w:lang w:val="es-ES"/>
        </w:rPr>
        <w:t xml:space="preserve">Universidad de Granma, Cuba </w:t>
      </w:r>
      <w:hyperlink r:id="rId10" w:history="1">
        <w:r w:rsidR="00513181" w:rsidRPr="00253143">
          <w:rPr>
            <w:rFonts w:ascii="Times New Roman" w:eastAsia="Aptos" w:hAnsi="Times New Roman" w:cs="Times New Roman"/>
            <w:bCs/>
            <w:color w:val="467886"/>
            <w:kern w:val="2"/>
            <w:sz w:val="24"/>
            <w:szCs w:val="24"/>
            <w:u w:val="single"/>
            <w:lang w:val="es-ES"/>
          </w:rPr>
          <w:t>sfrodriguez1964@gmail.com</w:t>
        </w:r>
      </w:hyperlink>
      <w:r w:rsidR="00513181" w:rsidRPr="00253143">
        <w:rPr>
          <w:rFonts w:ascii="Times New Roman" w:eastAsia="Aptos" w:hAnsi="Times New Roman" w:cs="Times New Roman"/>
          <w:bCs/>
          <w:kern w:val="2"/>
          <w:sz w:val="24"/>
          <w:szCs w:val="24"/>
          <w:lang w:val="es-ES"/>
        </w:rPr>
        <w:t xml:space="preserve"> </w:t>
      </w:r>
    </w:p>
    <w:p w14:paraId="70AA53CE" w14:textId="3B9CDCBA" w:rsidR="00513181" w:rsidRPr="00253143" w:rsidRDefault="00513181" w:rsidP="00F7397E">
      <w:pPr>
        <w:tabs>
          <w:tab w:val="left" w:pos="142"/>
          <w:tab w:val="left" w:pos="284"/>
        </w:tabs>
        <w:spacing w:after="120" w:line="360" w:lineRule="auto"/>
        <w:contextualSpacing/>
        <w:jc w:val="both"/>
        <w:rPr>
          <w:rFonts w:ascii="Times New Roman" w:eastAsia="Aptos" w:hAnsi="Times New Roman" w:cs="Times New Roman"/>
          <w:bCs/>
          <w:kern w:val="2"/>
          <w:sz w:val="24"/>
          <w:szCs w:val="24"/>
          <w:lang w:val="es-ES"/>
        </w:rPr>
      </w:pPr>
      <w:r w:rsidRPr="00253143">
        <w:rPr>
          <w:rFonts w:ascii="Times New Roman" w:eastAsia="Aptos" w:hAnsi="Times New Roman" w:cs="Times New Roman"/>
          <w:bCs/>
          <w:kern w:val="2"/>
          <w:sz w:val="24"/>
          <w:szCs w:val="24"/>
          <w:lang w:val="es-ES"/>
        </w:rPr>
        <w:t>ORCID</w:t>
      </w:r>
      <w:r w:rsidRPr="00253143">
        <w:rPr>
          <w:rFonts w:ascii="Times New Roman" w:eastAsia="Aptos" w:hAnsi="Times New Roman" w:cs="Times New Roman"/>
          <w:kern w:val="2"/>
          <w:sz w:val="24"/>
          <w:szCs w:val="24"/>
          <w:lang w:val="es-MX"/>
        </w:rPr>
        <w:t xml:space="preserve">: </w:t>
      </w:r>
      <w:hyperlink r:id="rId11" w:history="1">
        <w:r w:rsidRPr="00253143">
          <w:rPr>
            <w:rFonts w:ascii="Times New Roman" w:eastAsia="Aptos" w:hAnsi="Times New Roman" w:cs="Times New Roman"/>
            <w:color w:val="467886"/>
            <w:kern w:val="2"/>
            <w:sz w:val="24"/>
            <w:szCs w:val="24"/>
            <w:u w:val="single"/>
            <w:lang w:val="es-MX"/>
          </w:rPr>
          <w:t>https://orcid.org/0000-0003-2923-5092</w:t>
        </w:r>
      </w:hyperlink>
    </w:p>
    <w:p w14:paraId="515E019E" w14:textId="2E3FE474" w:rsidR="00513181" w:rsidRPr="00253143" w:rsidRDefault="00253143" w:rsidP="00253143">
      <w:pPr>
        <w:tabs>
          <w:tab w:val="left" w:pos="0"/>
          <w:tab w:val="left" w:pos="284"/>
        </w:tabs>
        <w:spacing w:after="120" w:line="360" w:lineRule="auto"/>
        <w:contextualSpacing/>
        <w:jc w:val="both"/>
        <w:rPr>
          <w:rFonts w:ascii="Times New Roman" w:eastAsia="Aptos" w:hAnsi="Times New Roman" w:cs="Times New Roman"/>
          <w:bCs/>
          <w:kern w:val="2"/>
          <w:sz w:val="24"/>
          <w:szCs w:val="24"/>
          <w:lang w:val="es-ES"/>
        </w:rPr>
      </w:pPr>
      <w:r>
        <w:rPr>
          <w:rFonts w:ascii="Times New Roman" w:eastAsia="Aptos" w:hAnsi="Times New Roman" w:cs="Times New Roman"/>
          <w:bCs/>
          <w:kern w:val="2"/>
          <w:sz w:val="24"/>
          <w:szCs w:val="24"/>
          <w:lang w:val="es-ES"/>
        </w:rPr>
        <w:t xml:space="preserve">(3) </w:t>
      </w:r>
      <w:r w:rsidR="00513181" w:rsidRPr="00253143">
        <w:rPr>
          <w:rFonts w:ascii="Times New Roman" w:eastAsia="Aptos" w:hAnsi="Times New Roman" w:cs="Times New Roman"/>
          <w:bCs/>
          <w:kern w:val="2"/>
          <w:sz w:val="24"/>
          <w:szCs w:val="24"/>
          <w:lang w:val="es-ES"/>
        </w:rPr>
        <w:t xml:space="preserve">Universidad de Granma, Cuba </w:t>
      </w:r>
      <w:hyperlink r:id="rId12" w:history="1">
        <w:r w:rsidR="00513181" w:rsidRPr="00253143">
          <w:rPr>
            <w:rFonts w:ascii="Times New Roman" w:eastAsia="Aptos" w:hAnsi="Times New Roman" w:cs="Times New Roman"/>
            <w:color w:val="467886"/>
            <w:kern w:val="2"/>
            <w:sz w:val="24"/>
            <w:szCs w:val="24"/>
            <w:u w:val="single"/>
            <w:lang w:val="es-ES"/>
          </w:rPr>
          <w:t>ablancof@udg.co.cu</w:t>
        </w:r>
      </w:hyperlink>
      <w:r w:rsidR="00513181" w:rsidRPr="00253143">
        <w:rPr>
          <w:rFonts w:ascii="Times New Roman" w:eastAsia="Aptos" w:hAnsi="Times New Roman" w:cs="Times New Roman"/>
          <w:kern w:val="2"/>
          <w:sz w:val="24"/>
          <w:szCs w:val="24"/>
          <w:lang w:val="es-MX"/>
        </w:rPr>
        <w:t xml:space="preserve"> ; </w:t>
      </w:r>
      <w:hyperlink r:id="rId13" w:history="1">
        <w:r w:rsidR="00513181" w:rsidRPr="00253143">
          <w:rPr>
            <w:rFonts w:ascii="Times New Roman" w:eastAsia="Aptos" w:hAnsi="Times New Roman" w:cs="Times New Roman"/>
            <w:color w:val="467886"/>
            <w:kern w:val="2"/>
            <w:sz w:val="24"/>
            <w:szCs w:val="24"/>
            <w:u w:val="single"/>
            <w:lang w:val="es-MX"/>
          </w:rPr>
          <w:t>ablancofajardo@gmail.com</w:t>
        </w:r>
      </w:hyperlink>
      <w:r w:rsidR="00513181" w:rsidRPr="00253143">
        <w:rPr>
          <w:rFonts w:ascii="Times New Roman" w:eastAsia="Aptos" w:hAnsi="Times New Roman" w:cs="Times New Roman"/>
          <w:kern w:val="2"/>
          <w:sz w:val="24"/>
          <w:szCs w:val="24"/>
          <w:lang w:val="es-MX"/>
        </w:rPr>
        <w:t xml:space="preserve"> ORCID: </w:t>
      </w:r>
      <w:hyperlink r:id="rId14" w:tgtFrame="_blank" w:history="1">
        <w:r w:rsidR="00513181" w:rsidRPr="00253143">
          <w:rPr>
            <w:rFonts w:ascii="Times New Roman" w:eastAsia="Aptos" w:hAnsi="Times New Roman" w:cs="Times New Roman"/>
            <w:color w:val="467886"/>
            <w:kern w:val="2"/>
            <w:sz w:val="24"/>
            <w:szCs w:val="24"/>
            <w:u w:val="single"/>
            <w:lang w:val="es-MX"/>
          </w:rPr>
          <w:t>https://orcid.org/0000-0003-4268-1011</w:t>
        </w:r>
      </w:hyperlink>
    </w:p>
    <w:p w14:paraId="1E70E6F0" w14:textId="0748DA8F" w:rsidR="00513181" w:rsidRPr="00253143" w:rsidRDefault="00253143" w:rsidP="00253143">
      <w:pPr>
        <w:tabs>
          <w:tab w:val="left" w:pos="142"/>
          <w:tab w:val="left" w:pos="284"/>
        </w:tabs>
        <w:spacing w:after="120" w:line="360" w:lineRule="auto"/>
        <w:contextualSpacing/>
        <w:jc w:val="both"/>
        <w:rPr>
          <w:rFonts w:ascii="Times New Roman" w:eastAsia="Aptos" w:hAnsi="Times New Roman" w:cs="Times New Roman"/>
          <w:bCs/>
          <w:kern w:val="2"/>
          <w:sz w:val="24"/>
          <w:szCs w:val="24"/>
          <w:lang w:val="es-ES"/>
        </w:rPr>
      </w:pPr>
      <w:r>
        <w:rPr>
          <w:rFonts w:ascii="Times New Roman" w:eastAsia="Aptos" w:hAnsi="Times New Roman" w:cs="Times New Roman"/>
          <w:bCs/>
          <w:kern w:val="2"/>
          <w:sz w:val="24"/>
          <w:szCs w:val="24"/>
          <w:lang w:val="es-ES"/>
        </w:rPr>
        <w:t xml:space="preserve">(4) </w:t>
      </w:r>
      <w:r w:rsidR="00513181" w:rsidRPr="00253143">
        <w:rPr>
          <w:rFonts w:ascii="Times New Roman" w:eastAsia="Aptos" w:hAnsi="Times New Roman" w:cs="Times New Roman"/>
          <w:bCs/>
          <w:kern w:val="2"/>
          <w:sz w:val="24"/>
          <w:szCs w:val="24"/>
          <w:lang w:val="es-ES"/>
        </w:rPr>
        <w:t xml:space="preserve">Universidad de Granma, Cuba </w:t>
      </w:r>
      <w:hyperlink r:id="rId15" w:history="1">
        <w:r w:rsidR="00513181" w:rsidRPr="00253143">
          <w:rPr>
            <w:rFonts w:ascii="Times New Roman" w:eastAsia="Aptos" w:hAnsi="Times New Roman" w:cs="Times New Roman"/>
            <w:bCs/>
            <w:color w:val="467886"/>
            <w:kern w:val="2"/>
            <w:sz w:val="24"/>
            <w:szCs w:val="24"/>
            <w:u w:val="single"/>
            <w:lang w:val="es-ES"/>
          </w:rPr>
          <w:t>lmeilinid@gmail.com</w:t>
        </w:r>
      </w:hyperlink>
      <w:r w:rsidR="00513181" w:rsidRPr="00253143">
        <w:rPr>
          <w:rFonts w:ascii="Times New Roman" w:eastAsia="Aptos" w:hAnsi="Times New Roman" w:cs="Times New Roman"/>
          <w:bCs/>
          <w:kern w:val="2"/>
          <w:sz w:val="24"/>
          <w:szCs w:val="24"/>
          <w:lang w:val="es-ES"/>
        </w:rPr>
        <w:t xml:space="preserve"> </w:t>
      </w:r>
    </w:p>
    <w:p w14:paraId="6C58452D" w14:textId="304D832C" w:rsidR="00513181" w:rsidRPr="00253143" w:rsidRDefault="00513181" w:rsidP="00F7397E">
      <w:pPr>
        <w:tabs>
          <w:tab w:val="left" w:pos="142"/>
          <w:tab w:val="left" w:pos="284"/>
        </w:tabs>
        <w:spacing w:after="120" w:line="360" w:lineRule="auto"/>
        <w:contextualSpacing/>
        <w:jc w:val="both"/>
        <w:rPr>
          <w:rFonts w:ascii="Times New Roman" w:eastAsia="Aptos" w:hAnsi="Times New Roman" w:cs="Times New Roman"/>
          <w:bCs/>
          <w:kern w:val="2"/>
          <w:sz w:val="24"/>
          <w:szCs w:val="24"/>
          <w:lang w:val="es-ES"/>
        </w:rPr>
      </w:pPr>
      <w:r w:rsidRPr="00253143">
        <w:rPr>
          <w:rFonts w:ascii="Times New Roman" w:eastAsia="Aptos" w:hAnsi="Times New Roman" w:cs="Times New Roman"/>
          <w:bCs/>
          <w:kern w:val="2"/>
          <w:sz w:val="24"/>
          <w:szCs w:val="24"/>
          <w:lang w:val="es-ES"/>
        </w:rPr>
        <w:t>ORCID</w:t>
      </w:r>
      <w:r w:rsidRPr="00253143">
        <w:rPr>
          <w:rFonts w:ascii="Times New Roman" w:eastAsia="Aptos" w:hAnsi="Times New Roman" w:cs="Times New Roman"/>
          <w:kern w:val="2"/>
          <w:sz w:val="24"/>
          <w:szCs w:val="24"/>
          <w:lang w:val="es-MX"/>
        </w:rPr>
        <w:t xml:space="preserve">: </w:t>
      </w:r>
      <w:hyperlink r:id="rId16" w:history="1">
        <w:r w:rsidRPr="00253143">
          <w:rPr>
            <w:rFonts w:ascii="Times New Roman" w:eastAsia="Aptos" w:hAnsi="Times New Roman" w:cs="Times New Roman"/>
            <w:color w:val="467886"/>
            <w:kern w:val="2"/>
            <w:sz w:val="24"/>
            <w:szCs w:val="24"/>
            <w:u w:val="single"/>
            <w:lang w:val="es-MX"/>
          </w:rPr>
          <w:t xml:space="preserve">https://orcid.org/0009-0001-7263-0250          </w:t>
        </w:r>
      </w:hyperlink>
    </w:p>
    <w:p w14:paraId="1162ADD6" w14:textId="3176CCC6" w:rsidR="00513181" w:rsidRPr="00253143" w:rsidRDefault="00253143" w:rsidP="00253143">
      <w:pPr>
        <w:tabs>
          <w:tab w:val="left" w:pos="142"/>
          <w:tab w:val="left" w:pos="284"/>
        </w:tabs>
        <w:spacing w:after="120" w:line="360" w:lineRule="auto"/>
        <w:contextualSpacing/>
        <w:jc w:val="both"/>
        <w:rPr>
          <w:rFonts w:ascii="Times New Roman" w:eastAsia="Aptos" w:hAnsi="Times New Roman" w:cs="Times New Roman"/>
          <w:bCs/>
          <w:kern w:val="2"/>
          <w:sz w:val="24"/>
          <w:szCs w:val="24"/>
          <w:lang w:val="es-ES"/>
        </w:rPr>
      </w:pPr>
      <w:r>
        <w:rPr>
          <w:rFonts w:ascii="Times New Roman" w:eastAsia="Aptos" w:hAnsi="Times New Roman" w:cs="Times New Roman"/>
          <w:bCs/>
          <w:kern w:val="2"/>
          <w:sz w:val="24"/>
          <w:szCs w:val="24"/>
          <w:lang w:val="es-ES"/>
        </w:rPr>
        <w:t xml:space="preserve">(5) </w:t>
      </w:r>
      <w:r w:rsidR="00513181" w:rsidRPr="00253143">
        <w:rPr>
          <w:rFonts w:ascii="Times New Roman" w:eastAsia="Aptos" w:hAnsi="Times New Roman" w:cs="Times New Roman"/>
          <w:bCs/>
          <w:kern w:val="2"/>
          <w:sz w:val="24"/>
          <w:szCs w:val="24"/>
          <w:lang w:val="es-ES"/>
        </w:rPr>
        <w:t>Universidad de Granma, Cuba</w:t>
      </w:r>
      <w:r w:rsidR="004D39B3" w:rsidRPr="00253143">
        <w:rPr>
          <w:rFonts w:ascii="Times New Roman" w:eastAsia="Aptos" w:hAnsi="Times New Roman" w:cs="Times New Roman"/>
          <w:bCs/>
          <w:kern w:val="2"/>
          <w:sz w:val="24"/>
          <w:szCs w:val="24"/>
          <w:lang w:val="es-ES"/>
        </w:rPr>
        <w:t xml:space="preserve"> </w:t>
      </w:r>
      <w:hyperlink r:id="rId17" w:history="1">
        <w:r w:rsidR="00366FD3" w:rsidRPr="00253143">
          <w:rPr>
            <w:rStyle w:val="Hipervnculo"/>
            <w:rFonts w:ascii="Times New Roman" w:eastAsia="Aptos" w:hAnsi="Times New Roman" w:cs="Times New Roman"/>
            <w:bCs/>
            <w:kern w:val="2"/>
            <w:sz w:val="24"/>
            <w:szCs w:val="24"/>
            <w:lang w:val="es-ES"/>
          </w:rPr>
          <w:t>dayanarosabalg@gmail.com</w:t>
        </w:r>
      </w:hyperlink>
      <w:r w:rsidR="00366FD3" w:rsidRPr="00253143">
        <w:rPr>
          <w:rFonts w:ascii="Times New Roman" w:eastAsia="Aptos" w:hAnsi="Times New Roman" w:cs="Times New Roman"/>
          <w:bCs/>
          <w:kern w:val="2"/>
          <w:sz w:val="24"/>
          <w:szCs w:val="24"/>
          <w:lang w:val="es-ES"/>
        </w:rPr>
        <w:t xml:space="preserve"> </w:t>
      </w:r>
    </w:p>
    <w:p w14:paraId="11B3A02B" w14:textId="71A53F71" w:rsidR="00E463FD" w:rsidRPr="00253143" w:rsidRDefault="00513181" w:rsidP="00F7397E">
      <w:pPr>
        <w:tabs>
          <w:tab w:val="left" w:pos="142"/>
          <w:tab w:val="left" w:pos="284"/>
        </w:tabs>
        <w:spacing w:after="120" w:line="360" w:lineRule="auto"/>
        <w:contextualSpacing/>
        <w:jc w:val="both"/>
        <w:rPr>
          <w:rFonts w:ascii="Times New Roman" w:eastAsia="Aptos" w:hAnsi="Times New Roman" w:cs="Times New Roman"/>
          <w:bCs/>
          <w:kern w:val="2"/>
          <w:sz w:val="24"/>
          <w:szCs w:val="24"/>
          <w:lang w:val="es-ES"/>
        </w:rPr>
      </w:pPr>
      <w:r w:rsidRPr="00253143">
        <w:rPr>
          <w:rFonts w:ascii="Times New Roman" w:eastAsia="Aptos" w:hAnsi="Times New Roman" w:cs="Times New Roman"/>
          <w:bCs/>
          <w:kern w:val="2"/>
          <w:sz w:val="24"/>
          <w:szCs w:val="24"/>
          <w:lang w:val="es-ES"/>
        </w:rPr>
        <w:t>ORCID</w:t>
      </w:r>
      <w:r w:rsidR="003105B4" w:rsidRPr="00253143">
        <w:rPr>
          <w:rFonts w:ascii="Times New Roman" w:eastAsia="Aptos" w:hAnsi="Times New Roman" w:cs="Times New Roman"/>
          <w:bCs/>
          <w:kern w:val="2"/>
          <w:sz w:val="24"/>
          <w:szCs w:val="24"/>
          <w:lang w:val="es-ES"/>
        </w:rPr>
        <w:t>:</w:t>
      </w:r>
      <w:r w:rsidR="004D39B3" w:rsidRPr="00253143">
        <w:rPr>
          <w:rFonts w:ascii="Times New Roman" w:hAnsi="Times New Roman" w:cs="Times New Roman"/>
          <w:sz w:val="24"/>
          <w:szCs w:val="24"/>
          <w:lang w:val="es-ES"/>
        </w:rPr>
        <w:t xml:space="preserve"> </w:t>
      </w:r>
      <w:hyperlink r:id="rId18" w:history="1">
        <w:r w:rsidR="004D39B3" w:rsidRPr="00253143">
          <w:rPr>
            <w:rStyle w:val="Hipervnculo"/>
            <w:rFonts w:ascii="Times New Roman" w:eastAsia="Aptos" w:hAnsi="Times New Roman" w:cs="Times New Roman"/>
            <w:bCs/>
            <w:kern w:val="2"/>
            <w:sz w:val="24"/>
            <w:szCs w:val="24"/>
            <w:lang w:val="es-ES"/>
          </w:rPr>
          <w:t>https://orcid.org/0000-0002-1718-1675</w:t>
        </w:r>
      </w:hyperlink>
      <w:r w:rsidR="004D39B3" w:rsidRPr="00253143">
        <w:rPr>
          <w:rFonts w:ascii="Times New Roman" w:eastAsia="Aptos" w:hAnsi="Times New Roman" w:cs="Times New Roman"/>
          <w:bCs/>
          <w:kern w:val="2"/>
          <w:sz w:val="24"/>
          <w:szCs w:val="24"/>
          <w:lang w:val="es-ES"/>
        </w:rPr>
        <w:t xml:space="preserve"> </w:t>
      </w:r>
    </w:p>
    <w:p w14:paraId="512350B0" w14:textId="09312940" w:rsidR="003105B4" w:rsidRPr="00253143" w:rsidRDefault="00253143" w:rsidP="00873846">
      <w:pPr>
        <w:pStyle w:val="Prrafodelista"/>
        <w:tabs>
          <w:tab w:val="left" w:pos="142"/>
          <w:tab w:val="left" w:pos="284"/>
        </w:tabs>
        <w:spacing w:after="0" w:line="360" w:lineRule="auto"/>
        <w:ind w:left="0"/>
        <w:jc w:val="both"/>
        <w:rPr>
          <w:rFonts w:ascii="Times New Roman" w:eastAsia="Aptos" w:hAnsi="Times New Roman" w:cs="Times New Roman"/>
          <w:bCs/>
          <w:kern w:val="2"/>
          <w:sz w:val="24"/>
          <w:szCs w:val="24"/>
          <w:lang w:val="es-ES"/>
        </w:rPr>
      </w:pPr>
      <w:r>
        <w:rPr>
          <w:rFonts w:ascii="Times New Roman" w:eastAsia="Aptos" w:hAnsi="Times New Roman" w:cs="Times New Roman"/>
          <w:bCs/>
          <w:kern w:val="2"/>
          <w:sz w:val="24"/>
          <w:szCs w:val="24"/>
          <w:lang w:val="es-ES"/>
        </w:rPr>
        <w:t xml:space="preserve">(6) </w:t>
      </w:r>
      <w:r w:rsidR="003105B4" w:rsidRPr="00253143">
        <w:rPr>
          <w:rFonts w:ascii="Times New Roman" w:eastAsia="Aptos" w:hAnsi="Times New Roman" w:cs="Times New Roman"/>
          <w:bCs/>
          <w:kern w:val="2"/>
          <w:sz w:val="24"/>
          <w:szCs w:val="24"/>
          <w:lang w:val="es-ES"/>
        </w:rPr>
        <w:t xml:space="preserve">Universidad de Granma, Cuba. </w:t>
      </w:r>
      <w:hyperlink r:id="rId19" w:history="1">
        <w:r w:rsidR="003105B4" w:rsidRPr="00253143">
          <w:rPr>
            <w:rFonts w:ascii="Times New Roman" w:eastAsia="Calibri" w:hAnsi="Times New Roman" w:cs="Times New Roman"/>
            <w:color w:val="0000FF"/>
            <w:sz w:val="24"/>
            <w:szCs w:val="24"/>
            <w:u w:val="single"/>
          </w:rPr>
          <w:t>slopezalvarez35@gmail.com</w:t>
        </w:r>
      </w:hyperlink>
    </w:p>
    <w:p w14:paraId="7514AA7C" w14:textId="4024E45A" w:rsidR="003105B4" w:rsidRDefault="003105B4" w:rsidP="00F7397E">
      <w:pPr>
        <w:tabs>
          <w:tab w:val="left" w:pos="142"/>
          <w:tab w:val="left" w:pos="284"/>
        </w:tabs>
        <w:spacing w:after="120" w:line="360" w:lineRule="auto"/>
        <w:jc w:val="both"/>
        <w:rPr>
          <w:rStyle w:val="Hipervnculo"/>
          <w:rFonts w:ascii="Times New Roman" w:eastAsia="Aptos" w:hAnsi="Times New Roman" w:cs="Times New Roman"/>
          <w:bCs/>
          <w:kern w:val="2"/>
          <w:sz w:val="24"/>
          <w:szCs w:val="24"/>
        </w:rPr>
      </w:pPr>
      <w:r w:rsidRPr="00253143">
        <w:rPr>
          <w:rFonts w:ascii="Times New Roman" w:eastAsia="Aptos" w:hAnsi="Times New Roman" w:cs="Times New Roman"/>
          <w:bCs/>
          <w:kern w:val="2"/>
          <w:sz w:val="24"/>
          <w:szCs w:val="24"/>
          <w:lang w:val="es-ES"/>
        </w:rPr>
        <w:t xml:space="preserve">ORCID: </w:t>
      </w:r>
      <w:hyperlink r:id="rId20" w:tgtFrame="_blank" w:history="1">
        <w:r w:rsidRPr="00253143">
          <w:rPr>
            <w:rStyle w:val="Hipervnculo"/>
            <w:rFonts w:ascii="Times New Roman" w:eastAsia="Aptos" w:hAnsi="Times New Roman" w:cs="Times New Roman"/>
            <w:bCs/>
            <w:kern w:val="2"/>
            <w:sz w:val="24"/>
            <w:szCs w:val="24"/>
          </w:rPr>
          <w:t>https://orcid.org/0000-0003-0405-5933</w:t>
        </w:r>
      </w:hyperlink>
    </w:p>
    <w:p w14:paraId="2823E77F" w14:textId="3434DBFE" w:rsidR="00990E80" w:rsidRPr="00990E80" w:rsidRDefault="00990E80" w:rsidP="00990E80">
      <w:pPr>
        <w:spacing w:after="120" w:line="360" w:lineRule="auto"/>
        <w:jc w:val="right"/>
        <w:rPr>
          <w:rFonts w:ascii="Times New Roman" w:hAnsi="Times New Roman" w:cs="Times New Roman"/>
          <w:color w:val="0563C1" w:themeColor="hyperlink"/>
          <w:u w:val="single"/>
          <w:lang w:val="es-EC"/>
        </w:rPr>
      </w:pPr>
      <w:r w:rsidRPr="00990E80">
        <w:rPr>
          <w:rFonts w:ascii="Times New Roman" w:hAnsi="Times New Roman" w:cs="Times New Roman"/>
          <w:bCs/>
          <w:lang w:val="es-EC"/>
        </w:rPr>
        <w:t xml:space="preserve">Contacto: </w:t>
      </w:r>
      <w:hyperlink r:id="rId21" w:history="1">
        <w:r w:rsidRPr="00253143">
          <w:rPr>
            <w:rFonts w:ascii="Times New Roman" w:eastAsia="Aptos" w:hAnsi="Times New Roman" w:cs="Times New Roman"/>
            <w:bCs/>
            <w:color w:val="467886"/>
            <w:kern w:val="2"/>
            <w:sz w:val="24"/>
            <w:szCs w:val="24"/>
            <w:u w:val="single"/>
            <w:lang w:val="es-ES"/>
          </w:rPr>
          <w:t>sfrodriguez1964@gmail.com</w:t>
        </w:r>
      </w:hyperlink>
    </w:p>
    <w:p w14:paraId="0474C9E8" w14:textId="09F0A0E1" w:rsidR="00990E80" w:rsidRPr="00990E80" w:rsidRDefault="00990E80" w:rsidP="00990E80">
      <w:pPr>
        <w:widowControl w:val="0"/>
        <w:autoSpaceDE w:val="0"/>
        <w:autoSpaceDN w:val="0"/>
        <w:adjustRightInd w:val="0"/>
        <w:spacing w:after="120" w:line="360" w:lineRule="auto"/>
        <w:jc w:val="right"/>
        <w:rPr>
          <w:rFonts w:ascii="Times New Roman" w:hAnsi="Times New Roman" w:cs="Times New Roman"/>
          <w:b/>
          <w:bCs/>
        </w:rPr>
      </w:pPr>
      <w:r w:rsidRPr="00990E80">
        <w:rPr>
          <w:rFonts w:ascii="Times New Roman" w:hAnsi="Times New Roman" w:cs="Times New Roman"/>
          <w:bCs/>
        </w:rPr>
        <w:t xml:space="preserve">Artículo recibido: </w:t>
      </w:r>
      <w:r w:rsidR="00B647ED">
        <w:rPr>
          <w:rFonts w:ascii="Times New Roman" w:hAnsi="Times New Roman" w:cs="Times New Roman"/>
          <w:bCs/>
        </w:rPr>
        <w:t>0</w:t>
      </w:r>
      <w:r>
        <w:rPr>
          <w:rFonts w:ascii="Times New Roman" w:hAnsi="Times New Roman" w:cs="Times New Roman"/>
          <w:bCs/>
        </w:rPr>
        <w:t>1</w:t>
      </w:r>
      <w:r w:rsidRPr="00990E80">
        <w:rPr>
          <w:rFonts w:ascii="Times New Roman" w:hAnsi="Times New Roman" w:cs="Times New Roman"/>
          <w:bCs/>
        </w:rPr>
        <w:t>/</w:t>
      </w:r>
      <w:r w:rsidR="00B647ED">
        <w:rPr>
          <w:rFonts w:ascii="Times New Roman" w:hAnsi="Times New Roman" w:cs="Times New Roman"/>
          <w:bCs/>
        </w:rPr>
        <w:t>enero</w:t>
      </w:r>
      <w:r w:rsidRPr="00990E80">
        <w:rPr>
          <w:rFonts w:ascii="Times New Roman" w:hAnsi="Times New Roman" w:cs="Times New Roman"/>
          <w:bCs/>
        </w:rPr>
        <w:t>/202</w:t>
      </w:r>
      <w:r w:rsidR="00B647ED">
        <w:rPr>
          <w:rFonts w:ascii="Times New Roman" w:hAnsi="Times New Roman" w:cs="Times New Roman"/>
          <w:bCs/>
        </w:rPr>
        <w:t>5</w:t>
      </w:r>
      <w:r w:rsidRPr="00990E80">
        <w:rPr>
          <w:rFonts w:ascii="Times New Roman" w:hAnsi="Times New Roman" w:cs="Times New Roman"/>
          <w:bCs/>
        </w:rPr>
        <w:t>. Aprobado: 04/</w:t>
      </w:r>
      <w:r w:rsidR="00E119D3">
        <w:rPr>
          <w:rFonts w:ascii="Times New Roman" w:hAnsi="Times New Roman" w:cs="Times New Roman"/>
          <w:bCs/>
        </w:rPr>
        <w:t>febrero</w:t>
      </w:r>
      <w:r w:rsidRPr="00990E80">
        <w:rPr>
          <w:rFonts w:ascii="Times New Roman" w:hAnsi="Times New Roman" w:cs="Times New Roman"/>
          <w:bCs/>
        </w:rPr>
        <w:t>/202</w:t>
      </w:r>
      <w:r w:rsidR="00E119D3">
        <w:rPr>
          <w:rFonts w:ascii="Times New Roman" w:hAnsi="Times New Roman" w:cs="Times New Roman"/>
          <w:bCs/>
        </w:rPr>
        <w:t>5</w:t>
      </w:r>
    </w:p>
    <w:p w14:paraId="393D1BA9" w14:textId="77777777" w:rsidR="00563096" w:rsidRDefault="00563096">
      <w:pPr>
        <w:rPr>
          <w:rFonts w:ascii="Times New Roman" w:eastAsia="Aptos" w:hAnsi="Times New Roman" w:cs="Times New Roman"/>
          <w:b/>
          <w:bCs/>
          <w:kern w:val="2"/>
          <w:sz w:val="24"/>
          <w:szCs w:val="24"/>
          <w:lang w:val="es-ES"/>
        </w:rPr>
      </w:pPr>
      <w:r>
        <w:rPr>
          <w:rFonts w:ascii="Times New Roman" w:eastAsia="Aptos" w:hAnsi="Times New Roman" w:cs="Times New Roman"/>
          <w:b/>
          <w:bCs/>
          <w:kern w:val="2"/>
          <w:sz w:val="24"/>
          <w:szCs w:val="24"/>
          <w:lang w:val="es-ES"/>
        </w:rPr>
        <w:br w:type="page"/>
      </w:r>
    </w:p>
    <w:p w14:paraId="331458A7" w14:textId="44883A9B" w:rsidR="00513181" w:rsidRPr="00253143" w:rsidRDefault="00EF4F57" w:rsidP="00F7397E">
      <w:pPr>
        <w:spacing w:after="120" w:line="360" w:lineRule="auto"/>
        <w:jc w:val="both"/>
        <w:rPr>
          <w:rFonts w:ascii="Times New Roman" w:eastAsia="Aptos" w:hAnsi="Times New Roman" w:cs="Times New Roman"/>
          <w:b/>
          <w:bCs/>
          <w:kern w:val="2"/>
          <w:sz w:val="24"/>
          <w:szCs w:val="24"/>
          <w:lang w:val="es-ES"/>
        </w:rPr>
      </w:pPr>
      <w:r w:rsidRPr="00253143">
        <w:rPr>
          <w:rFonts w:ascii="Times New Roman" w:eastAsia="Aptos" w:hAnsi="Times New Roman" w:cs="Times New Roman"/>
          <w:b/>
          <w:bCs/>
          <w:kern w:val="2"/>
          <w:sz w:val="24"/>
          <w:szCs w:val="24"/>
          <w:lang w:val="es-ES"/>
        </w:rPr>
        <w:lastRenderedPageBreak/>
        <w:t>Resumen:</w:t>
      </w:r>
    </w:p>
    <w:p w14:paraId="2E99E000" w14:textId="00585D5E" w:rsidR="00513181" w:rsidRPr="00253143" w:rsidRDefault="00EF4F57" w:rsidP="00F7397E">
      <w:pPr>
        <w:spacing w:after="120" w:line="360" w:lineRule="auto"/>
        <w:jc w:val="both"/>
        <w:rPr>
          <w:rFonts w:ascii="Times New Roman" w:eastAsia="Aptos" w:hAnsi="Times New Roman" w:cs="Times New Roman"/>
          <w:b/>
          <w:bCs/>
          <w:kern w:val="2"/>
          <w:sz w:val="24"/>
          <w:szCs w:val="24"/>
          <w:lang w:val="es-ES"/>
        </w:rPr>
      </w:pPr>
      <w:r w:rsidRPr="00253143">
        <w:rPr>
          <w:rFonts w:ascii="Times New Roman" w:hAnsi="Times New Roman" w:cs="Times New Roman"/>
          <w:color w:val="000000"/>
          <w:sz w:val="24"/>
          <w:szCs w:val="24"/>
          <w:lang w:val="es-ES"/>
        </w:rPr>
        <w:t xml:space="preserve">Existen </w:t>
      </w:r>
      <w:r w:rsidR="005F0112" w:rsidRPr="00253143">
        <w:rPr>
          <w:rFonts w:ascii="Times New Roman" w:hAnsi="Times New Roman" w:cs="Times New Roman"/>
          <w:color w:val="000000"/>
          <w:sz w:val="24"/>
          <w:szCs w:val="24"/>
          <w:lang w:val="es-ES"/>
        </w:rPr>
        <w:t>causas</w:t>
      </w:r>
      <w:r w:rsidRPr="00253143">
        <w:rPr>
          <w:rFonts w:ascii="Times New Roman" w:hAnsi="Times New Roman" w:cs="Times New Roman"/>
          <w:color w:val="000000"/>
          <w:sz w:val="24"/>
          <w:szCs w:val="24"/>
          <w:lang w:val="es-ES"/>
        </w:rPr>
        <w:t xml:space="preserve"> que afectan directamente </w:t>
      </w:r>
      <w:r w:rsidR="005F0112" w:rsidRPr="00253143">
        <w:rPr>
          <w:rFonts w:ascii="Times New Roman" w:hAnsi="Times New Roman" w:cs="Times New Roman"/>
          <w:color w:val="000000"/>
          <w:sz w:val="24"/>
          <w:szCs w:val="24"/>
          <w:lang w:val="es-ES"/>
        </w:rPr>
        <w:t xml:space="preserve">a las </w:t>
      </w:r>
      <w:r w:rsidRPr="00253143">
        <w:rPr>
          <w:rFonts w:ascii="Times New Roman" w:hAnsi="Times New Roman" w:cs="Times New Roman"/>
          <w:color w:val="000000"/>
          <w:sz w:val="24"/>
          <w:szCs w:val="24"/>
          <w:lang w:val="es-ES"/>
        </w:rPr>
        <w:t>abejas que, de no ser analizadas influye negativamente en la producción</w:t>
      </w:r>
      <w:r w:rsidR="005F0112" w:rsidRPr="00253143">
        <w:rPr>
          <w:rFonts w:ascii="Times New Roman" w:hAnsi="Times New Roman" w:cs="Times New Roman"/>
          <w:color w:val="000000"/>
          <w:sz w:val="24"/>
          <w:szCs w:val="24"/>
          <w:lang w:val="es-ES"/>
        </w:rPr>
        <w:t xml:space="preserve"> de miel</w:t>
      </w:r>
      <w:r w:rsidRPr="00253143">
        <w:rPr>
          <w:rFonts w:ascii="Times New Roman" w:hAnsi="Times New Roman" w:cs="Times New Roman"/>
          <w:color w:val="000000"/>
          <w:sz w:val="24"/>
          <w:szCs w:val="24"/>
          <w:lang w:val="es-ES"/>
        </w:rPr>
        <w:t xml:space="preserve">. </w:t>
      </w:r>
      <w:r w:rsidR="009B3217" w:rsidRPr="00253143">
        <w:rPr>
          <w:rFonts w:ascii="Times New Roman" w:hAnsi="Times New Roman" w:cs="Times New Roman"/>
          <w:color w:val="000000"/>
          <w:sz w:val="24"/>
          <w:szCs w:val="24"/>
          <w:lang w:val="es-ES"/>
        </w:rPr>
        <w:t xml:space="preserve">La investigación se realizó en </w:t>
      </w:r>
      <w:r w:rsidR="00C54D68" w:rsidRPr="00253143">
        <w:rPr>
          <w:rFonts w:ascii="Times New Roman" w:hAnsi="Times New Roman" w:cs="Times New Roman"/>
          <w:color w:val="000000"/>
          <w:sz w:val="24"/>
          <w:szCs w:val="24"/>
          <w:lang w:val="es-ES"/>
        </w:rPr>
        <w:t xml:space="preserve">los apiarios de </w:t>
      </w:r>
      <w:r w:rsidR="009B3217" w:rsidRPr="00253143">
        <w:rPr>
          <w:rFonts w:ascii="Times New Roman" w:hAnsi="Times New Roman" w:cs="Times New Roman"/>
          <w:color w:val="000000"/>
          <w:sz w:val="24"/>
          <w:szCs w:val="24"/>
          <w:lang w:val="es-ES"/>
        </w:rPr>
        <w:t xml:space="preserve">cuatro productores (denotados como Productor 1, Productor 2, Productor 3 y Productor 4) en el año 2022 y 2023 en la localidad de Victorino, </w:t>
      </w:r>
      <w:r w:rsidR="00C54D68" w:rsidRPr="00253143">
        <w:rPr>
          <w:rFonts w:ascii="Times New Roman" w:hAnsi="Times New Roman" w:cs="Times New Roman"/>
          <w:color w:val="000000"/>
          <w:sz w:val="24"/>
          <w:szCs w:val="24"/>
          <w:lang w:val="es-ES"/>
        </w:rPr>
        <w:t xml:space="preserve">municipio de Guisa, Granma, Cuba, </w:t>
      </w:r>
      <w:r w:rsidR="009B3217" w:rsidRPr="00253143">
        <w:rPr>
          <w:rFonts w:ascii="Times New Roman" w:hAnsi="Times New Roman" w:cs="Times New Roman"/>
          <w:color w:val="000000"/>
          <w:sz w:val="24"/>
          <w:szCs w:val="24"/>
          <w:lang w:val="es-ES"/>
        </w:rPr>
        <w:t xml:space="preserve">para lo cual a través de una encuesta </w:t>
      </w:r>
      <w:r w:rsidR="00374AF0" w:rsidRPr="00253143">
        <w:rPr>
          <w:rFonts w:ascii="Times New Roman" w:hAnsi="Times New Roman" w:cs="Times New Roman"/>
          <w:color w:val="000000"/>
          <w:sz w:val="24"/>
          <w:szCs w:val="24"/>
          <w:lang w:val="es-ES"/>
        </w:rPr>
        <w:t>se determinó que</w:t>
      </w:r>
      <w:r w:rsidR="009B3217" w:rsidRPr="00253143">
        <w:rPr>
          <w:rFonts w:ascii="Times New Roman" w:hAnsi="Times New Roman" w:cs="Times New Roman"/>
          <w:sz w:val="24"/>
          <w:szCs w:val="24"/>
          <w:lang w:val="es-ES"/>
        </w:rPr>
        <w:t xml:space="preserve"> la problemática </w:t>
      </w:r>
      <w:r w:rsidR="00374AF0" w:rsidRPr="00253143">
        <w:rPr>
          <w:rFonts w:ascii="Times New Roman" w:hAnsi="Times New Roman" w:cs="Times New Roman"/>
          <w:sz w:val="24"/>
          <w:szCs w:val="24"/>
          <w:lang w:val="es-ES"/>
        </w:rPr>
        <w:t xml:space="preserve">central estuvo relacionada </w:t>
      </w:r>
      <w:r w:rsidR="009B3217" w:rsidRPr="00253143">
        <w:rPr>
          <w:rFonts w:ascii="Times New Roman" w:hAnsi="Times New Roman" w:cs="Times New Roman"/>
          <w:sz w:val="24"/>
          <w:szCs w:val="24"/>
          <w:lang w:val="es-ES"/>
        </w:rPr>
        <w:t>con la ausencia de especies melíferas florecidas como factor de inestabilidad en la producción de miel de abejas</w:t>
      </w:r>
      <w:r w:rsidR="00374AF0" w:rsidRPr="00253143">
        <w:rPr>
          <w:rFonts w:ascii="Times New Roman" w:hAnsi="Times New Roman" w:cs="Times New Roman"/>
          <w:sz w:val="24"/>
          <w:szCs w:val="24"/>
          <w:lang w:val="es-ES"/>
        </w:rPr>
        <w:t xml:space="preserve">, y sobre la cual se determinaron 11 causas que influyen. </w:t>
      </w:r>
      <w:r w:rsidR="002A3CC8" w:rsidRPr="00253143">
        <w:rPr>
          <w:rFonts w:ascii="Times New Roman" w:hAnsi="Times New Roman" w:cs="Times New Roman"/>
          <w:sz w:val="24"/>
          <w:szCs w:val="24"/>
          <w:lang w:val="es-ES"/>
        </w:rPr>
        <w:t xml:space="preserve">En tal sentido la finalidad de esta investigación fue </w:t>
      </w:r>
      <w:r w:rsidR="00F262DD" w:rsidRPr="00253143">
        <w:rPr>
          <w:rFonts w:ascii="Times New Roman" w:hAnsi="Times New Roman" w:cs="Times New Roman"/>
          <w:sz w:val="24"/>
          <w:szCs w:val="24"/>
          <w:lang w:val="es-ES"/>
        </w:rPr>
        <w:t>discriminar las causas que afectan la producción de miel de abejas (</w:t>
      </w:r>
      <w:r w:rsidR="00F262DD" w:rsidRPr="00253143">
        <w:rPr>
          <w:rFonts w:ascii="Times New Roman" w:hAnsi="Times New Roman" w:cs="Times New Roman"/>
          <w:i/>
          <w:iCs/>
          <w:sz w:val="24"/>
          <w:szCs w:val="24"/>
          <w:lang w:val="es-ES"/>
        </w:rPr>
        <w:t>Apis mellifera</w:t>
      </w:r>
      <w:r w:rsidR="00F262DD" w:rsidRPr="00253143">
        <w:rPr>
          <w:rFonts w:ascii="Times New Roman" w:hAnsi="Times New Roman" w:cs="Times New Roman"/>
          <w:sz w:val="24"/>
          <w:szCs w:val="24"/>
          <w:lang w:val="es-ES"/>
        </w:rPr>
        <w:t xml:space="preserve">) en </w:t>
      </w:r>
      <w:r w:rsidR="00BD328E" w:rsidRPr="00253143">
        <w:rPr>
          <w:rFonts w:ascii="Times New Roman" w:hAnsi="Times New Roman" w:cs="Times New Roman"/>
          <w:sz w:val="24"/>
          <w:szCs w:val="24"/>
          <w:lang w:val="es-ES"/>
        </w:rPr>
        <w:t>cuatro</w:t>
      </w:r>
      <w:r w:rsidR="00F262DD" w:rsidRPr="00253143">
        <w:rPr>
          <w:rFonts w:ascii="Times New Roman" w:hAnsi="Times New Roman" w:cs="Times New Roman"/>
          <w:sz w:val="24"/>
          <w:szCs w:val="24"/>
          <w:lang w:val="es-ES"/>
        </w:rPr>
        <w:t xml:space="preserve"> productores del Consejo Popular Victorino, Guisa, Granma, Cuba</w:t>
      </w:r>
      <w:r w:rsidR="002A3CC8" w:rsidRPr="00253143">
        <w:rPr>
          <w:rFonts w:ascii="Times New Roman" w:hAnsi="Times New Roman" w:cs="Times New Roman"/>
          <w:sz w:val="24"/>
          <w:szCs w:val="24"/>
          <w:lang w:val="es-ES"/>
        </w:rPr>
        <w:t xml:space="preserve">. </w:t>
      </w:r>
      <w:r w:rsidR="00952714" w:rsidRPr="00253143">
        <w:rPr>
          <w:rFonts w:ascii="Times New Roman" w:hAnsi="Times New Roman" w:cs="Times New Roman"/>
          <w:sz w:val="24"/>
          <w:szCs w:val="24"/>
          <w:lang w:val="es-ES"/>
        </w:rPr>
        <w:t xml:space="preserve">Para el procesamiento </w:t>
      </w:r>
      <w:r w:rsidR="008B1120" w:rsidRPr="00253143">
        <w:rPr>
          <w:rFonts w:ascii="Times New Roman" w:hAnsi="Times New Roman" w:cs="Times New Roman"/>
          <w:sz w:val="24"/>
          <w:szCs w:val="24"/>
          <w:lang w:val="es-ES"/>
        </w:rPr>
        <w:t>y análisis de los resultados de la encuesta se aplicó</w:t>
      </w:r>
      <w:r w:rsidR="00952714" w:rsidRPr="00253143">
        <w:rPr>
          <w:rFonts w:ascii="Times New Roman" w:hAnsi="Times New Roman" w:cs="Times New Roman"/>
          <w:sz w:val="24"/>
          <w:szCs w:val="24"/>
          <w:lang w:val="es-ES"/>
        </w:rPr>
        <w:t xml:space="preserve"> la Matriz de Vester</w:t>
      </w:r>
      <w:r w:rsidR="008B1120" w:rsidRPr="00253143">
        <w:rPr>
          <w:rFonts w:ascii="Times New Roman" w:hAnsi="Times New Roman" w:cs="Times New Roman"/>
          <w:sz w:val="24"/>
          <w:szCs w:val="24"/>
          <w:lang w:val="es-ES"/>
        </w:rPr>
        <w:t>, e</w:t>
      </w:r>
      <w:r w:rsidR="00952714" w:rsidRPr="00253143">
        <w:rPr>
          <w:rFonts w:ascii="Times New Roman" w:hAnsi="Times New Roman" w:cs="Times New Roman"/>
          <w:sz w:val="24"/>
          <w:szCs w:val="24"/>
          <w:lang w:val="es-ES"/>
        </w:rPr>
        <w:t>l Diagrama de Pareto</w:t>
      </w:r>
      <w:r w:rsidR="008B1120" w:rsidRPr="00253143">
        <w:rPr>
          <w:rFonts w:ascii="Times New Roman" w:hAnsi="Times New Roman" w:cs="Times New Roman"/>
          <w:sz w:val="24"/>
          <w:szCs w:val="24"/>
          <w:lang w:val="es-ES"/>
        </w:rPr>
        <w:t>, análisis de proporciones múltiples y el Diagrama de Venn</w:t>
      </w:r>
      <w:r w:rsidR="00952714" w:rsidRPr="00253143">
        <w:rPr>
          <w:rFonts w:ascii="Times New Roman" w:hAnsi="Times New Roman" w:cs="Times New Roman"/>
          <w:sz w:val="24"/>
          <w:szCs w:val="24"/>
          <w:lang w:val="es-ES"/>
        </w:rPr>
        <w:t xml:space="preserve">. </w:t>
      </w:r>
      <w:r w:rsidR="00952714" w:rsidRPr="00253143">
        <w:rPr>
          <w:rFonts w:ascii="Times New Roman" w:hAnsi="Times New Roman" w:cs="Times New Roman"/>
          <w:color w:val="000000"/>
          <w:sz w:val="24"/>
          <w:szCs w:val="24"/>
          <w:lang w:val="es-ES"/>
        </w:rPr>
        <w:t xml:space="preserve">Los resultados del análisis de la </w:t>
      </w:r>
      <w:r w:rsidR="00221B9B" w:rsidRPr="00253143">
        <w:rPr>
          <w:rFonts w:ascii="Times New Roman" w:hAnsi="Times New Roman" w:cs="Times New Roman"/>
          <w:color w:val="000000"/>
          <w:sz w:val="24"/>
          <w:szCs w:val="24"/>
          <w:lang w:val="es-ES"/>
        </w:rPr>
        <w:t xml:space="preserve">composición botánica </w:t>
      </w:r>
      <w:r w:rsidR="008B1120" w:rsidRPr="00253143">
        <w:rPr>
          <w:rFonts w:ascii="Times New Roman" w:hAnsi="Times New Roman" w:cs="Times New Roman"/>
          <w:color w:val="000000"/>
          <w:sz w:val="24"/>
          <w:szCs w:val="24"/>
          <w:lang w:val="es-ES"/>
        </w:rPr>
        <w:t>detectaron</w:t>
      </w:r>
      <w:r w:rsidR="00952714" w:rsidRPr="00253143">
        <w:rPr>
          <w:rFonts w:ascii="Times New Roman" w:hAnsi="Times New Roman" w:cs="Times New Roman"/>
          <w:color w:val="000000"/>
          <w:sz w:val="24"/>
          <w:szCs w:val="24"/>
          <w:lang w:val="es-ES"/>
        </w:rPr>
        <w:t xml:space="preserve"> 36 especies de árboles, 15 de arbustos y 20 de bejucos</w:t>
      </w:r>
      <w:r w:rsidR="008B1120" w:rsidRPr="00253143">
        <w:rPr>
          <w:rFonts w:ascii="Times New Roman" w:hAnsi="Times New Roman" w:cs="Times New Roman"/>
          <w:color w:val="000000"/>
          <w:sz w:val="24"/>
          <w:szCs w:val="24"/>
          <w:lang w:val="es-ES"/>
        </w:rPr>
        <w:t>, y de e</w:t>
      </w:r>
      <w:r w:rsidR="00952714" w:rsidRPr="00253143">
        <w:rPr>
          <w:rFonts w:ascii="Times New Roman" w:hAnsi="Times New Roman" w:cs="Times New Roman"/>
          <w:color w:val="000000"/>
          <w:sz w:val="24"/>
          <w:szCs w:val="24"/>
          <w:lang w:val="es-ES"/>
        </w:rPr>
        <w:t xml:space="preserve">species florecidas en las dos etapas del año. </w:t>
      </w:r>
      <w:r w:rsidR="008B1120" w:rsidRPr="00253143">
        <w:rPr>
          <w:rFonts w:ascii="Times New Roman" w:hAnsi="Times New Roman" w:cs="Times New Roman"/>
          <w:color w:val="000000"/>
          <w:sz w:val="24"/>
          <w:szCs w:val="24"/>
          <w:lang w:val="es-ES"/>
        </w:rPr>
        <w:t>C</w:t>
      </w:r>
      <w:r w:rsidR="00952714" w:rsidRPr="00253143">
        <w:rPr>
          <w:rFonts w:ascii="Times New Roman" w:hAnsi="Times New Roman" w:cs="Times New Roman"/>
          <w:sz w:val="24"/>
          <w:szCs w:val="24"/>
          <w:lang w:val="es-ES"/>
        </w:rPr>
        <w:t>omo causa más influyente</w:t>
      </w:r>
      <w:r w:rsidR="008B1120" w:rsidRPr="00253143">
        <w:rPr>
          <w:rFonts w:ascii="Times New Roman" w:hAnsi="Times New Roman" w:cs="Times New Roman"/>
          <w:sz w:val="24"/>
          <w:szCs w:val="24"/>
          <w:lang w:val="es-ES"/>
        </w:rPr>
        <w:t xml:space="preserve">s se encontraron los períodos de escasas precipitaciones </w:t>
      </w:r>
      <w:r w:rsidR="00563AD9" w:rsidRPr="00253143">
        <w:rPr>
          <w:rFonts w:ascii="Times New Roman" w:hAnsi="Times New Roman" w:cs="Times New Roman"/>
          <w:sz w:val="24"/>
          <w:szCs w:val="24"/>
          <w:lang w:val="es-ES"/>
        </w:rPr>
        <w:t xml:space="preserve">(causa común entre todos los apiarios por el Diagrama de Venn) </w:t>
      </w:r>
      <w:r w:rsidR="003868AF" w:rsidRPr="00253143">
        <w:rPr>
          <w:rFonts w:ascii="Times New Roman" w:hAnsi="Times New Roman" w:cs="Times New Roman"/>
          <w:sz w:val="24"/>
          <w:szCs w:val="24"/>
          <w:lang w:val="es-ES"/>
        </w:rPr>
        <w:t xml:space="preserve">y las colmenas huérfanas </w:t>
      </w:r>
      <w:r w:rsidR="00563AD9" w:rsidRPr="00253143">
        <w:rPr>
          <w:rFonts w:ascii="Times New Roman" w:hAnsi="Times New Roman" w:cs="Times New Roman"/>
          <w:sz w:val="24"/>
          <w:szCs w:val="24"/>
          <w:lang w:val="es-ES"/>
        </w:rPr>
        <w:t>como los</w:t>
      </w:r>
      <w:r w:rsidR="003868AF" w:rsidRPr="00253143">
        <w:rPr>
          <w:rFonts w:ascii="Times New Roman" w:hAnsi="Times New Roman" w:cs="Times New Roman"/>
          <w:sz w:val="24"/>
          <w:szCs w:val="24"/>
          <w:lang w:val="es-ES"/>
        </w:rPr>
        <w:t xml:space="preserve"> </w:t>
      </w:r>
      <w:r w:rsidR="00952714" w:rsidRPr="00253143">
        <w:rPr>
          <w:rFonts w:ascii="Times New Roman" w:hAnsi="Times New Roman" w:cs="Times New Roman"/>
          <w:sz w:val="24"/>
          <w:szCs w:val="24"/>
          <w:lang w:val="es-ES"/>
        </w:rPr>
        <w:t>más críticos dentro de los apiarios.</w:t>
      </w:r>
      <w:r w:rsidR="009971AD" w:rsidRPr="00253143">
        <w:rPr>
          <w:rFonts w:ascii="Times New Roman" w:hAnsi="Times New Roman" w:cs="Times New Roman"/>
          <w:sz w:val="24"/>
          <w:szCs w:val="24"/>
          <w:lang w:val="es-ES"/>
        </w:rPr>
        <w:t xml:space="preserve"> </w:t>
      </w:r>
      <w:r w:rsidR="008B1120" w:rsidRPr="00253143">
        <w:rPr>
          <w:rFonts w:ascii="Times New Roman" w:hAnsi="Times New Roman" w:cs="Times New Roman"/>
          <w:sz w:val="24"/>
          <w:szCs w:val="24"/>
          <w:lang w:val="es-ES"/>
        </w:rPr>
        <w:t xml:space="preserve">El análisis de proporciones detectó </w:t>
      </w:r>
      <w:r w:rsidR="009971AD" w:rsidRPr="00253143">
        <w:rPr>
          <w:rFonts w:ascii="Times New Roman" w:hAnsi="Times New Roman" w:cs="Times New Roman"/>
          <w:sz w:val="24"/>
          <w:szCs w:val="24"/>
          <w:lang w:val="es-ES"/>
        </w:rPr>
        <w:t xml:space="preserve">diferencias significativas </w:t>
      </w:r>
      <w:r w:rsidR="008B1120" w:rsidRPr="00253143">
        <w:rPr>
          <w:rFonts w:ascii="Times New Roman" w:hAnsi="Times New Roman" w:cs="Times New Roman"/>
          <w:sz w:val="24"/>
          <w:szCs w:val="24"/>
          <w:lang w:val="es-ES"/>
        </w:rPr>
        <w:t xml:space="preserve">entre esas causas. </w:t>
      </w:r>
      <w:r w:rsidR="00C055A8" w:rsidRPr="00253143">
        <w:rPr>
          <w:rFonts w:ascii="Times New Roman" w:hAnsi="Times New Roman" w:cs="Times New Roman"/>
          <w:sz w:val="24"/>
          <w:szCs w:val="24"/>
          <w:lang w:val="es-ES"/>
        </w:rPr>
        <w:t>Se evidenció una marcada pérdida de biodiversidad en la zona de estudio constituye.</w:t>
      </w:r>
    </w:p>
    <w:p w14:paraId="603337F7" w14:textId="77777777" w:rsidR="00513181" w:rsidRPr="00253143" w:rsidRDefault="003868AF" w:rsidP="00F7397E">
      <w:pPr>
        <w:spacing w:after="120" w:line="360" w:lineRule="auto"/>
        <w:jc w:val="both"/>
        <w:rPr>
          <w:rFonts w:ascii="Times New Roman" w:eastAsia="Aptos" w:hAnsi="Times New Roman" w:cs="Times New Roman"/>
          <w:b/>
          <w:bCs/>
          <w:kern w:val="2"/>
          <w:sz w:val="24"/>
          <w:szCs w:val="24"/>
          <w:lang w:val="es-ES"/>
        </w:rPr>
      </w:pPr>
      <w:r w:rsidRPr="00253143">
        <w:rPr>
          <w:rFonts w:ascii="Times New Roman" w:eastAsia="Aptos" w:hAnsi="Times New Roman" w:cs="Times New Roman"/>
          <w:b/>
          <w:bCs/>
          <w:kern w:val="2"/>
          <w:sz w:val="24"/>
          <w:szCs w:val="24"/>
          <w:lang w:val="es-ES"/>
        </w:rPr>
        <w:t xml:space="preserve">Palabras Claves: apiarios, colmenas, </w:t>
      </w:r>
      <w:proofErr w:type="gramStart"/>
      <w:r w:rsidRPr="00253143">
        <w:rPr>
          <w:rFonts w:ascii="Times New Roman" w:eastAsia="Aptos" w:hAnsi="Times New Roman" w:cs="Times New Roman"/>
          <w:b/>
          <w:bCs/>
          <w:kern w:val="2"/>
          <w:sz w:val="24"/>
          <w:szCs w:val="24"/>
          <w:lang w:val="es-ES"/>
        </w:rPr>
        <w:t>melíferas problemas ambientales</w:t>
      </w:r>
      <w:proofErr w:type="gramEnd"/>
      <w:r w:rsidRPr="00253143">
        <w:rPr>
          <w:rFonts w:ascii="Times New Roman" w:eastAsia="Aptos" w:hAnsi="Times New Roman" w:cs="Times New Roman"/>
          <w:b/>
          <w:bCs/>
          <w:kern w:val="2"/>
          <w:sz w:val="24"/>
          <w:szCs w:val="24"/>
          <w:lang w:val="es-ES"/>
        </w:rPr>
        <w:t>.</w:t>
      </w:r>
    </w:p>
    <w:p w14:paraId="27F6E203" w14:textId="77777777" w:rsidR="00101259" w:rsidRPr="00253143" w:rsidRDefault="00101259" w:rsidP="00F7397E">
      <w:pPr>
        <w:spacing w:after="120" w:line="360" w:lineRule="auto"/>
        <w:jc w:val="both"/>
        <w:rPr>
          <w:rStyle w:val="rynqvb"/>
          <w:rFonts w:ascii="Times New Roman" w:hAnsi="Times New Roman" w:cs="Times New Roman"/>
          <w:b/>
          <w:bCs/>
          <w:sz w:val="24"/>
          <w:szCs w:val="24"/>
        </w:rPr>
      </w:pPr>
      <w:r w:rsidRPr="00253143">
        <w:rPr>
          <w:rStyle w:val="rynqvb"/>
          <w:rFonts w:ascii="Times New Roman" w:hAnsi="Times New Roman" w:cs="Times New Roman"/>
          <w:b/>
          <w:bCs/>
          <w:sz w:val="24"/>
          <w:szCs w:val="24"/>
        </w:rPr>
        <w:t xml:space="preserve">Abstract: </w:t>
      </w:r>
    </w:p>
    <w:p w14:paraId="45495A6A" w14:textId="49427FB1" w:rsidR="00EE7009" w:rsidRPr="00253143" w:rsidRDefault="004E49EC" w:rsidP="00F7397E">
      <w:pPr>
        <w:spacing w:after="120" w:line="360" w:lineRule="auto"/>
        <w:jc w:val="both"/>
        <w:rPr>
          <w:rStyle w:val="rynqvb"/>
          <w:rFonts w:ascii="Times New Roman" w:hAnsi="Times New Roman" w:cs="Times New Roman"/>
          <w:bCs/>
          <w:sz w:val="24"/>
          <w:szCs w:val="24"/>
        </w:rPr>
      </w:pPr>
      <w:r w:rsidRPr="00253143">
        <w:rPr>
          <w:rStyle w:val="rynqvb"/>
          <w:rFonts w:ascii="Times New Roman" w:hAnsi="Times New Roman" w:cs="Times New Roman"/>
          <w:bCs/>
          <w:sz w:val="24"/>
          <w:szCs w:val="24"/>
        </w:rPr>
        <w:t>There are causes that directly affect bees that, if not analyzed, negatively influence honey production. The research was carried out in the apiaries of four producers (denoted as Producer 1, Producer 2, Producer 3 and Producer 4) in the years 2022 and 2023 in the town of Victorino, municipality of Guisa, Granma, Cuba, for which through a survey it was determined that the central problem was related to the absence of flowering honey species as a factor of instability in the production of honey from bees, and on which 11 influencing causes were determined.</w:t>
      </w:r>
      <w:r w:rsidR="007D5660" w:rsidRPr="00253143">
        <w:rPr>
          <w:rStyle w:val="rynqvb"/>
          <w:rFonts w:ascii="Times New Roman" w:hAnsi="Times New Roman" w:cs="Times New Roman"/>
          <w:bCs/>
          <w:sz w:val="24"/>
          <w:szCs w:val="24"/>
        </w:rPr>
        <w:t xml:space="preserve"> </w:t>
      </w:r>
      <w:r w:rsidR="007D5660" w:rsidRPr="00253143">
        <w:rPr>
          <w:rFonts w:ascii="Times New Roman" w:hAnsi="Times New Roman" w:cs="Times New Roman"/>
          <w:bCs/>
          <w:sz w:val="24"/>
          <w:szCs w:val="24"/>
        </w:rPr>
        <w:t xml:space="preserve">In this sense, the purpose of this research was to discriminate the causes that affect the production of honey from bees (Apis mellifera) in four producers of the Victorino Popular Council, Guisa, Granma, Cuba. </w:t>
      </w:r>
      <w:r w:rsidRPr="00253143">
        <w:rPr>
          <w:rStyle w:val="rynqvb"/>
          <w:rFonts w:ascii="Times New Roman" w:hAnsi="Times New Roman" w:cs="Times New Roman"/>
          <w:bCs/>
          <w:sz w:val="24"/>
          <w:szCs w:val="24"/>
        </w:rPr>
        <w:t xml:space="preserve">For the processing and analysis of the survey results, the Vester Matrix, the Pareto Diagram, multiple proportion analysis and the Venn Diagram were applied. The results of the analysis of the </w:t>
      </w:r>
      <w:r w:rsidRPr="00253143">
        <w:rPr>
          <w:rStyle w:val="rynqvb"/>
          <w:rFonts w:ascii="Times New Roman" w:hAnsi="Times New Roman" w:cs="Times New Roman"/>
          <w:bCs/>
          <w:sz w:val="24"/>
          <w:szCs w:val="24"/>
        </w:rPr>
        <w:lastRenderedPageBreak/>
        <w:t>botanical composition detected 36 species of trees, 15 of shrubs and 20 of vines, and species that flowered in both stages of the year. The most influential causes were periods of scarce rainfall (a common cause among all apiaries according to the Venn Diagram) and orphaned hives as the most critical within the apiaries. The analysis of proportions detected significant differences between these causes. A marked loss of biodiversity was evident in the study area.</w:t>
      </w:r>
    </w:p>
    <w:p w14:paraId="2A1E7FBB" w14:textId="77777777" w:rsidR="00101259" w:rsidRPr="00253143" w:rsidRDefault="00101259" w:rsidP="00F7397E">
      <w:pPr>
        <w:tabs>
          <w:tab w:val="left" w:pos="6260"/>
        </w:tabs>
        <w:spacing w:after="120" w:line="360" w:lineRule="auto"/>
        <w:jc w:val="both"/>
        <w:rPr>
          <w:rFonts w:ascii="Times New Roman" w:eastAsia="Aptos" w:hAnsi="Times New Roman" w:cs="Times New Roman"/>
          <w:b/>
          <w:bCs/>
          <w:kern w:val="2"/>
          <w:sz w:val="24"/>
          <w:szCs w:val="24"/>
        </w:rPr>
      </w:pPr>
      <w:r w:rsidRPr="00253143">
        <w:rPr>
          <w:rStyle w:val="rynqvb"/>
          <w:rFonts w:ascii="Times New Roman" w:hAnsi="Times New Roman" w:cs="Times New Roman"/>
          <w:b/>
          <w:sz w:val="24"/>
          <w:szCs w:val="24"/>
        </w:rPr>
        <w:t>Keywords:</w:t>
      </w:r>
      <w:r w:rsidRPr="00253143">
        <w:rPr>
          <w:rStyle w:val="rynqvb"/>
          <w:rFonts w:ascii="Times New Roman" w:hAnsi="Times New Roman" w:cs="Times New Roman"/>
          <w:sz w:val="24"/>
          <w:szCs w:val="24"/>
        </w:rPr>
        <w:t xml:space="preserve"> apiaries, hives, honey, environmental problems.</w:t>
      </w:r>
      <w:r w:rsidRPr="00253143">
        <w:rPr>
          <w:rStyle w:val="rynqvb"/>
          <w:rFonts w:ascii="Times New Roman" w:hAnsi="Times New Roman" w:cs="Times New Roman"/>
          <w:sz w:val="24"/>
          <w:szCs w:val="24"/>
        </w:rPr>
        <w:tab/>
      </w:r>
    </w:p>
    <w:p w14:paraId="6F16FFFF" w14:textId="77777777" w:rsidR="00513181" w:rsidRPr="00253143" w:rsidRDefault="00513181" w:rsidP="00F7397E">
      <w:pPr>
        <w:spacing w:after="120" w:line="360" w:lineRule="auto"/>
        <w:jc w:val="both"/>
        <w:rPr>
          <w:rFonts w:ascii="Times New Roman" w:eastAsia="Aptos" w:hAnsi="Times New Roman" w:cs="Times New Roman"/>
          <w:b/>
          <w:bCs/>
          <w:kern w:val="2"/>
          <w:sz w:val="24"/>
          <w:szCs w:val="24"/>
          <w:lang w:val="es-ES"/>
        </w:rPr>
      </w:pPr>
      <w:r w:rsidRPr="00253143">
        <w:rPr>
          <w:rFonts w:ascii="Times New Roman" w:eastAsia="Aptos" w:hAnsi="Times New Roman" w:cs="Times New Roman"/>
          <w:b/>
          <w:bCs/>
          <w:kern w:val="2"/>
          <w:sz w:val="24"/>
          <w:szCs w:val="24"/>
          <w:lang w:val="es-ES"/>
        </w:rPr>
        <w:t xml:space="preserve">Introducción: </w:t>
      </w:r>
    </w:p>
    <w:p w14:paraId="6067DC63" w14:textId="1E8F72A4" w:rsidR="00B72FC7" w:rsidRPr="00253143" w:rsidRDefault="00513181" w:rsidP="00F7397E">
      <w:pPr>
        <w:spacing w:after="120" w:line="360" w:lineRule="auto"/>
        <w:jc w:val="both"/>
        <w:rPr>
          <w:rFonts w:ascii="Times New Roman" w:eastAsia="Aptos" w:hAnsi="Times New Roman" w:cs="Times New Roman"/>
          <w:kern w:val="2"/>
          <w:sz w:val="24"/>
          <w:szCs w:val="24"/>
          <w:lang w:val="es-ES"/>
        </w:rPr>
      </w:pPr>
      <w:r w:rsidRPr="00253143">
        <w:rPr>
          <w:rFonts w:ascii="Times New Roman" w:eastAsia="Aptos" w:hAnsi="Times New Roman" w:cs="Times New Roman"/>
          <w:kern w:val="2"/>
          <w:sz w:val="24"/>
          <w:szCs w:val="24"/>
          <w:lang w:val="es-ES"/>
        </w:rPr>
        <w:t xml:space="preserve">Existen tres tipos de especies vegetales de acuerdo a la producción de recursos: las que producen néctar, polen y aquellas que producen ambos recursos. Otros elementos que pueden aportar las plantas son los aceites esenciales, ceras, resinas y mielatos. Las </w:t>
      </w:r>
      <w:proofErr w:type="gramStart"/>
      <w:r w:rsidRPr="00253143">
        <w:rPr>
          <w:rFonts w:ascii="Times New Roman" w:eastAsia="Aptos" w:hAnsi="Times New Roman" w:cs="Times New Roman"/>
          <w:kern w:val="2"/>
          <w:sz w:val="24"/>
          <w:szCs w:val="24"/>
          <w:lang w:val="es-ES"/>
        </w:rPr>
        <w:t xml:space="preserve">abejas </w:t>
      </w:r>
      <w:r w:rsidR="00C95457" w:rsidRPr="00253143">
        <w:rPr>
          <w:rFonts w:ascii="Times New Roman" w:eastAsia="Aptos" w:hAnsi="Times New Roman" w:cs="Times New Roman"/>
          <w:kern w:val="2"/>
          <w:sz w:val="24"/>
          <w:szCs w:val="24"/>
          <w:lang w:val="es-ES"/>
        </w:rPr>
        <w:t xml:space="preserve"> (</w:t>
      </w:r>
      <w:proofErr w:type="gramEnd"/>
      <w:r w:rsidR="00C95457" w:rsidRPr="00253143">
        <w:rPr>
          <w:rFonts w:ascii="Times New Roman" w:eastAsia="Aptos" w:hAnsi="Times New Roman" w:cs="Times New Roman"/>
          <w:i/>
          <w:kern w:val="2"/>
          <w:sz w:val="24"/>
          <w:szCs w:val="24"/>
          <w:lang w:val="es-ES"/>
        </w:rPr>
        <w:t>Apis mellifera)</w:t>
      </w:r>
      <w:r w:rsidR="00C95457" w:rsidRPr="00253143">
        <w:rPr>
          <w:rFonts w:ascii="Times New Roman" w:eastAsia="Aptos" w:hAnsi="Times New Roman" w:cs="Times New Roman"/>
          <w:kern w:val="2"/>
          <w:sz w:val="24"/>
          <w:szCs w:val="24"/>
          <w:lang w:val="es-ES"/>
        </w:rPr>
        <w:t xml:space="preserve"> </w:t>
      </w:r>
      <w:r w:rsidRPr="00253143">
        <w:rPr>
          <w:rFonts w:ascii="Times New Roman" w:eastAsia="Aptos" w:hAnsi="Times New Roman" w:cs="Times New Roman"/>
          <w:kern w:val="2"/>
          <w:sz w:val="24"/>
          <w:szCs w:val="24"/>
          <w:lang w:val="es-ES"/>
        </w:rPr>
        <w:t>poseen adaptaciones morfológicas para absorber el néctar: la unión de los lóbulos terminales del labio y del maxilar forma un tubo que actúa a modo de capilar succionando el néctar. Si es escaso o muy viscoso pueden lamerlo con la lamela</w:t>
      </w:r>
      <w:r w:rsidR="0005614F" w:rsidRPr="00253143">
        <w:rPr>
          <w:rFonts w:ascii="Times New Roman" w:eastAsia="Aptos" w:hAnsi="Times New Roman" w:cs="Times New Roman"/>
          <w:kern w:val="2"/>
          <w:sz w:val="24"/>
          <w:szCs w:val="24"/>
          <w:lang w:val="es-ES"/>
        </w:rPr>
        <w:t>.</w:t>
      </w:r>
      <w:r w:rsidRPr="00253143">
        <w:rPr>
          <w:rFonts w:ascii="Times New Roman" w:eastAsia="Aptos" w:hAnsi="Times New Roman" w:cs="Times New Roman"/>
          <w:kern w:val="2"/>
          <w:sz w:val="24"/>
          <w:szCs w:val="24"/>
          <w:lang w:val="es-ES"/>
        </w:rPr>
        <w:t xml:space="preserve"> El néctar puede contener cantidades variables de azúcares (sacarosa, fructosa, glucosa y otros) dependiendo de la especie vegetal que se trate, originando mieles de distintas características. También contiene aminoácidos, enzimas y minerales. </w:t>
      </w:r>
    </w:p>
    <w:p w14:paraId="0B7E9A75" w14:textId="7455B319" w:rsidR="004D39B3" w:rsidRPr="00253143" w:rsidRDefault="00C95457" w:rsidP="00F7397E">
      <w:pPr>
        <w:spacing w:after="120" w:line="360" w:lineRule="auto"/>
        <w:jc w:val="both"/>
        <w:rPr>
          <w:rFonts w:ascii="Times New Roman" w:eastAsia="Aptos" w:hAnsi="Times New Roman" w:cs="Times New Roman"/>
          <w:kern w:val="2"/>
          <w:sz w:val="24"/>
          <w:szCs w:val="24"/>
          <w:lang w:val="es-ES"/>
        </w:rPr>
      </w:pPr>
      <w:r w:rsidRPr="00253143">
        <w:rPr>
          <w:rFonts w:ascii="Times New Roman" w:eastAsia="Aptos" w:hAnsi="Times New Roman" w:cs="Times New Roman"/>
          <w:kern w:val="2"/>
          <w:sz w:val="24"/>
          <w:szCs w:val="24"/>
          <w:lang w:val="es-ES"/>
        </w:rPr>
        <w:t>Según Villalón y Hechevarría 2022</w:t>
      </w:r>
      <w:r w:rsidR="00BA3FFC" w:rsidRPr="00253143">
        <w:rPr>
          <w:rFonts w:ascii="Times New Roman" w:eastAsia="Aptos" w:hAnsi="Times New Roman" w:cs="Times New Roman"/>
          <w:kern w:val="2"/>
          <w:sz w:val="24"/>
          <w:szCs w:val="24"/>
          <w:lang w:val="es-ES"/>
        </w:rPr>
        <w:t>, Ninguna</w:t>
      </w:r>
      <w:r w:rsidR="00513181" w:rsidRPr="00253143">
        <w:rPr>
          <w:rFonts w:ascii="Times New Roman" w:eastAsia="Aptos" w:hAnsi="Times New Roman" w:cs="Times New Roman"/>
          <w:kern w:val="2"/>
          <w:sz w:val="24"/>
          <w:szCs w:val="24"/>
          <w:lang w:val="es-ES"/>
        </w:rPr>
        <w:t xml:space="preserve"> flor tiene tanto néctar como para que la abeja llene su melario en una sola visita. De esta manera recorre varias flores realizando el acarreo de polen de una a otra. El polen es la única fuente de proteínas para la colmena, por lo que es fundamental en el momento de alimentar a las crías. Posee vitaminas del complejo B, K y E, minerales (P, K, Mg, Ca, Na, Fe) y oligoelementos. Su composición química depende de la especie vegetal de la que provenga. El polen contiene en el rango de 2,5</w:t>
      </w:r>
      <w:r w:rsidR="00236851" w:rsidRPr="00253143">
        <w:rPr>
          <w:rFonts w:ascii="Times New Roman" w:eastAsia="Aptos" w:hAnsi="Times New Roman" w:cs="Times New Roman"/>
          <w:kern w:val="2"/>
          <w:sz w:val="24"/>
          <w:szCs w:val="24"/>
          <w:lang w:val="es-ES"/>
        </w:rPr>
        <w:t xml:space="preserve"> </w:t>
      </w:r>
      <w:r w:rsidR="00513181" w:rsidRPr="00253143">
        <w:rPr>
          <w:rFonts w:ascii="Times New Roman" w:eastAsia="Aptos" w:hAnsi="Times New Roman" w:cs="Times New Roman"/>
          <w:kern w:val="2"/>
          <w:sz w:val="24"/>
          <w:szCs w:val="24"/>
          <w:lang w:val="es-ES"/>
        </w:rPr>
        <w:t>% a 61</w:t>
      </w:r>
      <w:r w:rsidR="00236851" w:rsidRPr="00253143">
        <w:rPr>
          <w:rFonts w:ascii="Times New Roman" w:eastAsia="Aptos" w:hAnsi="Times New Roman" w:cs="Times New Roman"/>
          <w:kern w:val="2"/>
          <w:sz w:val="24"/>
          <w:szCs w:val="24"/>
          <w:lang w:val="es-ES"/>
        </w:rPr>
        <w:t xml:space="preserve"> </w:t>
      </w:r>
      <w:r w:rsidR="00513181" w:rsidRPr="00253143">
        <w:rPr>
          <w:rFonts w:ascii="Times New Roman" w:eastAsia="Aptos" w:hAnsi="Times New Roman" w:cs="Times New Roman"/>
          <w:kern w:val="2"/>
          <w:sz w:val="24"/>
          <w:szCs w:val="24"/>
          <w:lang w:val="es-ES"/>
        </w:rPr>
        <w:t xml:space="preserve">% proteínas, la mayoría de las cuales son enzimas participantes del proceso de germinación del tubo polínico y la posterior fecundación. </w:t>
      </w:r>
    </w:p>
    <w:p w14:paraId="59028595" w14:textId="77777777" w:rsidR="00513181" w:rsidRPr="00253143" w:rsidRDefault="00513181" w:rsidP="00F7397E">
      <w:pPr>
        <w:spacing w:after="120" w:line="360" w:lineRule="auto"/>
        <w:jc w:val="both"/>
        <w:rPr>
          <w:rFonts w:ascii="Times New Roman" w:eastAsia="Aptos" w:hAnsi="Times New Roman" w:cs="Times New Roman"/>
          <w:kern w:val="2"/>
          <w:sz w:val="24"/>
          <w:szCs w:val="24"/>
          <w:lang w:val="es-ES"/>
        </w:rPr>
      </w:pPr>
      <w:r w:rsidRPr="00253143">
        <w:rPr>
          <w:rFonts w:ascii="Times New Roman" w:eastAsia="Aptos" w:hAnsi="Times New Roman" w:cs="Times New Roman"/>
          <w:kern w:val="2"/>
          <w:sz w:val="24"/>
          <w:szCs w:val="24"/>
          <w:lang w:val="es-ES"/>
        </w:rPr>
        <w:t>Las reservas del grano de polen pueden estar constituidas por almidón o lípidos. Durante el trabajo de recolección utilizan el aparato bucal, los tres pares de patas y los pelo</w:t>
      </w:r>
      <w:r w:rsidR="00B72FC7" w:rsidRPr="00253143">
        <w:rPr>
          <w:rFonts w:ascii="Times New Roman" w:eastAsia="Aptos" w:hAnsi="Times New Roman" w:cs="Times New Roman"/>
          <w:kern w:val="2"/>
          <w:sz w:val="24"/>
          <w:szCs w:val="24"/>
          <w:lang w:val="es-ES"/>
        </w:rPr>
        <w:t>s del cuerpo. La función de re</w:t>
      </w:r>
      <w:r w:rsidRPr="00253143">
        <w:rPr>
          <w:rFonts w:ascii="Times New Roman" w:eastAsia="Aptos" w:hAnsi="Times New Roman" w:cs="Times New Roman"/>
          <w:kern w:val="2"/>
          <w:sz w:val="24"/>
          <w:szCs w:val="24"/>
          <w:lang w:val="es-ES"/>
        </w:rPr>
        <w:t>colección de polen es llevada a cabo por las abejas recolectoras más jóvenes cuyos pelos se encuentran en buen estado, ya que posteriormente se deterioran con el tiempo. Con las mandíbulas retiran el polen de las anteras, los granos son humedecidos con saliva y néctar y forman los pancitos de la carga que ubican en el canastillo o corbícula ubicado en el tercer par de patas. (Villalón y Hechevarría, 2022).</w:t>
      </w:r>
    </w:p>
    <w:p w14:paraId="50CB92F9" w14:textId="7E94B43D" w:rsidR="00EF4F57" w:rsidRPr="00253143" w:rsidRDefault="00B53B2D" w:rsidP="00F7397E">
      <w:pPr>
        <w:spacing w:after="120" w:line="360" w:lineRule="auto"/>
        <w:jc w:val="both"/>
        <w:rPr>
          <w:rFonts w:ascii="Times New Roman" w:hAnsi="Times New Roman" w:cs="Times New Roman"/>
          <w:color w:val="000000"/>
          <w:sz w:val="24"/>
          <w:szCs w:val="24"/>
          <w:lang w:val="es-ES"/>
        </w:rPr>
      </w:pPr>
      <w:r w:rsidRPr="00253143">
        <w:rPr>
          <w:rFonts w:ascii="Times New Roman" w:hAnsi="Times New Roman" w:cs="Times New Roman"/>
          <w:color w:val="000000"/>
          <w:sz w:val="24"/>
          <w:szCs w:val="24"/>
          <w:lang w:val="es-ES"/>
        </w:rPr>
        <w:lastRenderedPageBreak/>
        <w:t>Existen problemas medioambientales que afectan directamente a las abejas que, de no ser analizadas influye negativamente en la producción. Las abejas como agentes vio-indicadores de la contaminación ambiental, nos advierte que se debe</w:t>
      </w:r>
      <w:r w:rsidR="00EF4F57" w:rsidRPr="00253143">
        <w:rPr>
          <w:rFonts w:ascii="Times New Roman" w:hAnsi="Times New Roman" w:cs="Times New Roman"/>
          <w:color w:val="000000"/>
          <w:sz w:val="24"/>
          <w:szCs w:val="24"/>
          <w:lang w:val="es-ES"/>
        </w:rPr>
        <w:t xml:space="preserve"> tener una mirada diferente a estos insectos. En gran medida se han realizados investigaciones sobre el inminente cambio climático que a su vez es una consecuencia de los disímiles de contaminantes que utiliza el ser humano en sus actividades diarias. Por esta razón se debe mirar diferente al soporte y fuente de oxigeno como </w:t>
      </w:r>
      <w:proofErr w:type="gramStart"/>
      <w:r w:rsidR="00EF4F57" w:rsidRPr="00253143">
        <w:rPr>
          <w:rFonts w:ascii="Times New Roman" w:hAnsi="Times New Roman" w:cs="Times New Roman"/>
          <w:color w:val="000000"/>
          <w:sz w:val="24"/>
          <w:szCs w:val="24"/>
          <w:lang w:val="es-ES"/>
        </w:rPr>
        <w:t>los bosque</w:t>
      </w:r>
      <w:proofErr w:type="gramEnd"/>
      <w:r w:rsidR="00EF4F57" w:rsidRPr="00253143">
        <w:rPr>
          <w:rFonts w:ascii="Times New Roman" w:hAnsi="Times New Roman" w:cs="Times New Roman"/>
          <w:color w:val="000000"/>
          <w:sz w:val="24"/>
          <w:szCs w:val="24"/>
          <w:lang w:val="es-ES"/>
        </w:rPr>
        <w:t xml:space="preserve"> de los cuales albergan a las abejas, polinizadores de excelencia y facilitadores también de la sucesión ecológica.</w:t>
      </w:r>
      <w:r w:rsidR="00C95457" w:rsidRPr="00253143">
        <w:rPr>
          <w:rFonts w:ascii="Times New Roman" w:hAnsi="Times New Roman" w:cs="Times New Roman"/>
          <w:color w:val="000000"/>
          <w:sz w:val="24"/>
          <w:szCs w:val="24"/>
          <w:lang w:val="es-ES"/>
        </w:rPr>
        <w:t xml:space="preserve"> (Sánchez</w:t>
      </w:r>
      <w:r w:rsidR="00DD2D98" w:rsidRPr="00253143">
        <w:rPr>
          <w:rFonts w:ascii="Times New Roman" w:hAnsi="Times New Roman" w:cs="Times New Roman"/>
          <w:color w:val="000000"/>
          <w:sz w:val="24"/>
          <w:szCs w:val="24"/>
          <w:lang w:val="es-ES"/>
        </w:rPr>
        <w:t>-Carmona,</w:t>
      </w:r>
      <w:r w:rsidR="00C95457" w:rsidRPr="00253143">
        <w:rPr>
          <w:rFonts w:ascii="Times New Roman" w:hAnsi="Times New Roman" w:cs="Times New Roman"/>
          <w:color w:val="000000"/>
          <w:sz w:val="24"/>
          <w:szCs w:val="24"/>
          <w:lang w:val="es-ES"/>
        </w:rPr>
        <w:t xml:space="preserve"> 2023)</w:t>
      </w:r>
    </w:p>
    <w:p w14:paraId="2CD23F3D" w14:textId="117A8400" w:rsidR="00B72FC7" w:rsidRPr="00253143" w:rsidRDefault="00B72FC7" w:rsidP="00F7397E">
      <w:pPr>
        <w:spacing w:after="120" w:line="360" w:lineRule="auto"/>
        <w:jc w:val="both"/>
        <w:rPr>
          <w:rFonts w:ascii="Times New Roman" w:hAnsi="Times New Roman" w:cs="Times New Roman"/>
          <w:color w:val="000000"/>
          <w:sz w:val="24"/>
          <w:szCs w:val="24"/>
          <w:lang w:val="es-ES"/>
        </w:rPr>
      </w:pPr>
      <w:r w:rsidRPr="00253143">
        <w:rPr>
          <w:rFonts w:ascii="Times New Roman" w:hAnsi="Times New Roman" w:cs="Times New Roman"/>
          <w:color w:val="000000"/>
          <w:sz w:val="24"/>
          <w:szCs w:val="24"/>
          <w:lang w:val="es-ES"/>
        </w:rPr>
        <w:t>La reproducción de muchas especies de árboles depende directamente de las abejas que recogen el polen solamente de algunas plantas específicas que suelen ser más raras y salvajes, ayudando así a que se dé la polinización de estos y al mismo tiempo las abejas utilizan el material recolectado para alimentarse o produc</w:t>
      </w:r>
      <w:r w:rsidR="00C95457" w:rsidRPr="00253143">
        <w:rPr>
          <w:rFonts w:ascii="Times New Roman" w:hAnsi="Times New Roman" w:cs="Times New Roman"/>
          <w:color w:val="000000"/>
          <w:sz w:val="24"/>
          <w:szCs w:val="24"/>
          <w:lang w:val="es-ES"/>
        </w:rPr>
        <w:t>ir miel (Benavides, Gurdián, &amp; P</w:t>
      </w:r>
      <w:r w:rsidRPr="00253143">
        <w:rPr>
          <w:rFonts w:ascii="Times New Roman" w:hAnsi="Times New Roman" w:cs="Times New Roman"/>
          <w:color w:val="000000"/>
          <w:sz w:val="24"/>
          <w:szCs w:val="24"/>
          <w:lang w:val="es-ES"/>
        </w:rPr>
        <w:t>adilla</w:t>
      </w:r>
      <w:r w:rsidR="00DD2D98" w:rsidRPr="00253143">
        <w:rPr>
          <w:rFonts w:ascii="Times New Roman" w:hAnsi="Times New Roman" w:cs="Times New Roman"/>
          <w:color w:val="000000"/>
          <w:sz w:val="24"/>
          <w:szCs w:val="24"/>
          <w:lang w:val="es-ES"/>
        </w:rPr>
        <w:t xml:space="preserve">, </w:t>
      </w:r>
      <w:r w:rsidRPr="00253143">
        <w:rPr>
          <w:rFonts w:ascii="Times New Roman" w:hAnsi="Times New Roman" w:cs="Times New Roman"/>
          <w:color w:val="000000"/>
          <w:sz w:val="24"/>
          <w:szCs w:val="24"/>
          <w:lang w:val="es-ES"/>
        </w:rPr>
        <w:t>2011).</w:t>
      </w:r>
    </w:p>
    <w:p w14:paraId="18D0C667" w14:textId="2426AD06" w:rsidR="00B72FC7" w:rsidRPr="00253143" w:rsidRDefault="00B72FC7" w:rsidP="00F7397E">
      <w:pPr>
        <w:spacing w:after="120" w:line="360" w:lineRule="auto"/>
        <w:jc w:val="both"/>
        <w:rPr>
          <w:rFonts w:ascii="Times New Roman" w:hAnsi="Times New Roman" w:cs="Times New Roman"/>
          <w:color w:val="000000"/>
          <w:sz w:val="24"/>
          <w:szCs w:val="24"/>
          <w:lang w:val="es-ES"/>
        </w:rPr>
      </w:pPr>
      <w:r w:rsidRPr="00253143">
        <w:rPr>
          <w:rFonts w:ascii="Times New Roman" w:hAnsi="Times New Roman" w:cs="Times New Roman"/>
          <w:color w:val="000000"/>
          <w:sz w:val="24"/>
          <w:szCs w:val="24"/>
          <w:lang w:val="es-ES"/>
        </w:rPr>
        <w:t>Se han realizado estudios donde se presentaron diferentes especies de árboles de interés apícola que pueden asegurar la supervivencia de las abejas y otros polinizadores a través de su dinámica ecológica, es por eso que se deben de tomar medidas que contribuyan a la conservación de las plantas melíferas considerando que también sirven de hábitat a muchas especies de flora y fauna y así mantener un equilibrio en los ecosistemas (Aguilar, Aker, &amp; Flores</w:t>
      </w:r>
      <w:r w:rsidR="00236851" w:rsidRPr="00253143">
        <w:rPr>
          <w:rFonts w:ascii="Times New Roman" w:hAnsi="Times New Roman" w:cs="Times New Roman"/>
          <w:color w:val="000000"/>
          <w:sz w:val="24"/>
          <w:szCs w:val="24"/>
          <w:lang w:val="es-ES"/>
        </w:rPr>
        <w:t>,</w:t>
      </w:r>
      <w:r w:rsidRPr="00253143">
        <w:rPr>
          <w:rFonts w:ascii="Times New Roman" w:hAnsi="Times New Roman" w:cs="Times New Roman"/>
          <w:color w:val="000000"/>
          <w:sz w:val="24"/>
          <w:szCs w:val="24"/>
          <w:lang w:val="es-ES"/>
        </w:rPr>
        <w:t xml:space="preserve"> 2019).</w:t>
      </w:r>
    </w:p>
    <w:p w14:paraId="1C581C96" w14:textId="75D95414" w:rsidR="0005614F" w:rsidRPr="00253143" w:rsidRDefault="003A637A" w:rsidP="00F7397E">
      <w:pPr>
        <w:spacing w:after="120" w:line="360" w:lineRule="auto"/>
        <w:jc w:val="both"/>
        <w:rPr>
          <w:rFonts w:ascii="Times New Roman" w:hAnsi="Times New Roman" w:cs="Times New Roman"/>
          <w:color w:val="000000"/>
          <w:sz w:val="24"/>
          <w:szCs w:val="24"/>
          <w:lang w:val="es-ES"/>
        </w:rPr>
      </w:pPr>
      <w:r w:rsidRPr="00253143">
        <w:rPr>
          <w:rFonts w:ascii="Times New Roman" w:hAnsi="Times New Roman" w:cs="Times New Roman"/>
          <w:color w:val="000000"/>
          <w:sz w:val="24"/>
          <w:szCs w:val="24"/>
          <w:lang w:val="es-ES"/>
        </w:rPr>
        <w:t>En tal sentido</w:t>
      </w:r>
      <w:r w:rsidR="0005614F" w:rsidRPr="00253143">
        <w:rPr>
          <w:rFonts w:ascii="Times New Roman" w:hAnsi="Times New Roman" w:cs="Times New Roman"/>
          <w:color w:val="000000"/>
          <w:sz w:val="24"/>
          <w:szCs w:val="24"/>
          <w:lang w:val="es-ES"/>
        </w:rPr>
        <w:t xml:space="preserve"> el objetivo de esta investigación </w:t>
      </w:r>
      <w:r w:rsidR="005C49A8" w:rsidRPr="00253143">
        <w:rPr>
          <w:rFonts w:ascii="Times New Roman" w:hAnsi="Times New Roman" w:cs="Times New Roman"/>
          <w:color w:val="000000"/>
          <w:sz w:val="24"/>
          <w:szCs w:val="24"/>
          <w:lang w:val="es-ES"/>
        </w:rPr>
        <w:t>fue</w:t>
      </w:r>
      <w:r w:rsidR="0005614F" w:rsidRPr="00253143">
        <w:rPr>
          <w:rFonts w:ascii="Times New Roman" w:hAnsi="Times New Roman" w:cs="Times New Roman"/>
          <w:color w:val="000000"/>
          <w:sz w:val="24"/>
          <w:szCs w:val="24"/>
          <w:lang w:val="es-ES"/>
        </w:rPr>
        <w:t xml:space="preserve"> </w:t>
      </w:r>
      <w:r w:rsidR="003F7855" w:rsidRPr="00253143">
        <w:rPr>
          <w:rFonts w:ascii="Times New Roman" w:hAnsi="Times New Roman" w:cs="Times New Roman"/>
          <w:color w:val="000000"/>
          <w:sz w:val="24"/>
          <w:szCs w:val="24"/>
          <w:lang w:val="es-ES"/>
        </w:rPr>
        <w:t xml:space="preserve">evaluar con el empleo de herramientas estadísticas </w:t>
      </w:r>
      <w:r w:rsidR="00970D71" w:rsidRPr="00253143">
        <w:rPr>
          <w:rFonts w:ascii="Times New Roman" w:hAnsi="Times New Roman" w:cs="Times New Roman"/>
          <w:color w:val="000000"/>
          <w:sz w:val="24"/>
          <w:szCs w:val="24"/>
          <w:lang w:val="es-ES"/>
        </w:rPr>
        <w:t>los problemas medio ambientales del Consejo popular Victorino</w:t>
      </w:r>
      <w:r w:rsidR="003F7855" w:rsidRPr="00253143">
        <w:rPr>
          <w:rFonts w:ascii="Times New Roman" w:hAnsi="Times New Roman" w:cs="Times New Roman"/>
          <w:color w:val="000000"/>
          <w:sz w:val="24"/>
          <w:szCs w:val="24"/>
          <w:lang w:val="es-ES"/>
        </w:rPr>
        <w:t>,</w:t>
      </w:r>
      <w:r w:rsidR="00970D71" w:rsidRPr="00253143">
        <w:rPr>
          <w:rFonts w:ascii="Times New Roman" w:hAnsi="Times New Roman" w:cs="Times New Roman"/>
          <w:color w:val="000000"/>
          <w:sz w:val="24"/>
          <w:szCs w:val="24"/>
          <w:lang w:val="es-ES"/>
        </w:rPr>
        <w:t xml:space="preserve"> Guisa</w:t>
      </w:r>
      <w:r w:rsidR="003F7855" w:rsidRPr="00253143">
        <w:rPr>
          <w:rFonts w:ascii="Times New Roman" w:hAnsi="Times New Roman" w:cs="Times New Roman"/>
          <w:color w:val="000000"/>
          <w:sz w:val="24"/>
          <w:szCs w:val="24"/>
          <w:lang w:val="es-ES"/>
        </w:rPr>
        <w:t>, Granma, Cuba</w:t>
      </w:r>
      <w:r w:rsidR="0005614F" w:rsidRPr="00253143">
        <w:rPr>
          <w:rFonts w:ascii="Times New Roman" w:hAnsi="Times New Roman" w:cs="Times New Roman"/>
          <w:color w:val="000000"/>
          <w:sz w:val="24"/>
          <w:szCs w:val="24"/>
          <w:lang w:val="es-ES"/>
        </w:rPr>
        <w:t>.</w:t>
      </w:r>
    </w:p>
    <w:p w14:paraId="7B4D5EAF" w14:textId="77777777" w:rsidR="00D708F0" w:rsidRPr="00253143" w:rsidRDefault="00513181" w:rsidP="00F7397E">
      <w:pPr>
        <w:spacing w:after="120" w:line="360" w:lineRule="auto"/>
        <w:jc w:val="both"/>
        <w:rPr>
          <w:rFonts w:ascii="Times New Roman" w:hAnsi="Times New Roman" w:cs="Times New Roman"/>
          <w:b/>
          <w:bCs/>
          <w:sz w:val="24"/>
          <w:szCs w:val="24"/>
          <w:lang w:val="es-ES"/>
        </w:rPr>
      </w:pPr>
      <w:r w:rsidRPr="00253143">
        <w:rPr>
          <w:rFonts w:ascii="Times New Roman" w:hAnsi="Times New Roman" w:cs="Times New Roman"/>
          <w:b/>
          <w:bCs/>
          <w:sz w:val="24"/>
          <w:szCs w:val="24"/>
          <w:lang w:val="es-ES"/>
        </w:rPr>
        <w:t>Materiales y métodos</w:t>
      </w:r>
    </w:p>
    <w:p w14:paraId="6236689E" w14:textId="00CE714D" w:rsidR="00AE4569" w:rsidRDefault="00AE4569"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La investigación se realizó en el Consejo Popular Victorino, municipio de Guisa, provincia de Granma</w:t>
      </w:r>
      <w:r w:rsidR="005C49A8" w:rsidRPr="00253143">
        <w:rPr>
          <w:rFonts w:ascii="Times New Roman" w:hAnsi="Times New Roman" w:cs="Times New Roman"/>
          <w:sz w:val="24"/>
          <w:szCs w:val="24"/>
          <w:lang w:val="es-ES"/>
        </w:rPr>
        <w:t xml:space="preserve"> (Figura 1)</w:t>
      </w:r>
      <w:r w:rsidRPr="00253143">
        <w:rPr>
          <w:rFonts w:ascii="Times New Roman" w:hAnsi="Times New Roman" w:cs="Times New Roman"/>
          <w:sz w:val="24"/>
          <w:szCs w:val="24"/>
          <w:lang w:val="es-ES"/>
        </w:rPr>
        <w:t xml:space="preserve">. El área de estudio se ubica al este del municipio, en la porción suroeste de la provincia a los 20º16’01’’ de longitud </w:t>
      </w:r>
      <w:proofErr w:type="gramStart"/>
      <w:r w:rsidRPr="00253143">
        <w:rPr>
          <w:rFonts w:ascii="Times New Roman" w:hAnsi="Times New Roman" w:cs="Times New Roman"/>
          <w:sz w:val="24"/>
          <w:szCs w:val="24"/>
          <w:lang w:val="es-ES"/>
        </w:rPr>
        <w:t>y  -</w:t>
      </w:r>
      <w:proofErr w:type="gramEnd"/>
      <w:r w:rsidRPr="00253143">
        <w:rPr>
          <w:rFonts w:ascii="Times New Roman" w:hAnsi="Times New Roman" w:cs="Times New Roman"/>
          <w:sz w:val="24"/>
          <w:szCs w:val="24"/>
          <w:lang w:val="es-ES"/>
        </w:rPr>
        <w:t>76º43’85’’ de latitud, limita al norte con los Consejos Populares de Bombón y Palma del Perro, al sur con el Consejo Popular Los Números, al este con la provincia de Santiago de Cuba y al este con el Consejo Popular Los Horneros. Situada sobre un suelo pardo sin carbonato, según Hernández y colaboradores (1999), a una altura aproximada de 600 msnm, con una temperatura promedio entre los 25-30</w:t>
      </w:r>
      <w:r w:rsidR="00236851" w:rsidRPr="00253143">
        <w:rPr>
          <w:rFonts w:ascii="Times New Roman" w:hAnsi="Times New Roman" w:cs="Times New Roman"/>
          <w:sz w:val="24"/>
          <w:szCs w:val="24"/>
          <w:lang w:val="es-ES"/>
        </w:rPr>
        <w:t xml:space="preserve"> </w:t>
      </w:r>
      <w:r w:rsidRPr="00253143">
        <w:rPr>
          <w:rFonts w:ascii="Times New Roman" w:hAnsi="Times New Roman" w:cs="Times New Roman"/>
          <w:sz w:val="24"/>
          <w:szCs w:val="24"/>
          <w:lang w:val="es-ES"/>
        </w:rPr>
        <w:t>ºC.</w:t>
      </w:r>
    </w:p>
    <w:p w14:paraId="6450488A" w14:textId="77777777" w:rsidR="00810BFD" w:rsidRPr="00253143" w:rsidRDefault="00810BFD" w:rsidP="00810BFD">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lastRenderedPageBreak/>
        <w:t xml:space="preserve">La investigación se realizó en cuatro productores (denotados como Productor 1, Productor 2, Productor 3 y Productor 4) en el año 2022 y 2023 en la localidad de Victorino. Productores del Consejo Popular Victorino Guisa </w:t>
      </w:r>
    </w:p>
    <w:p w14:paraId="76FBB4E0" w14:textId="77777777" w:rsidR="00810BFD" w:rsidRPr="00253143" w:rsidRDefault="00810BFD" w:rsidP="00810BFD">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Productor 1: Banier Oliva Rosales </w:t>
      </w:r>
    </w:p>
    <w:p w14:paraId="3156FCB2" w14:textId="77777777" w:rsidR="00810BFD" w:rsidRPr="00253143" w:rsidRDefault="00810BFD" w:rsidP="00810BFD">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Productor 2: CPA: Desembarco del Granma </w:t>
      </w:r>
    </w:p>
    <w:p w14:paraId="7129144C" w14:textId="77777777" w:rsidR="00810BFD" w:rsidRPr="00253143" w:rsidRDefault="00810BFD" w:rsidP="00810BFD">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Productor 3: Luis Ángel Fajardo Ruíz </w:t>
      </w:r>
    </w:p>
    <w:p w14:paraId="4FFCAD6E" w14:textId="77777777" w:rsidR="00810BFD" w:rsidRPr="00253143" w:rsidRDefault="00810BFD" w:rsidP="00810BFD">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Productor 4: CPA Fran País</w:t>
      </w:r>
    </w:p>
    <w:p w14:paraId="442C5A17" w14:textId="34DBE94F" w:rsidR="00AE4569" w:rsidRPr="00502E05" w:rsidRDefault="006A37FB" w:rsidP="00502E05">
      <w:pPr>
        <w:tabs>
          <w:tab w:val="center" w:pos="4252"/>
          <w:tab w:val="right" w:pos="8504"/>
        </w:tabs>
        <w:spacing w:after="120" w:line="240" w:lineRule="auto"/>
        <w:jc w:val="center"/>
        <w:rPr>
          <w:rFonts w:ascii="Times New Roman" w:hAnsi="Times New Roman" w:cs="Times New Roman"/>
          <w:bCs/>
          <w:lang w:val="es-ES"/>
        </w:rPr>
      </w:pPr>
      <w:r>
        <w:rPr>
          <w:rFonts w:ascii="Times New Roman" w:hAnsi="Times New Roman" w:cs="Times New Roman"/>
          <w:bCs/>
          <w:noProof/>
          <w:lang w:val="es-ES"/>
        </w:rPr>
        <w:drawing>
          <wp:inline distT="0" distB="0" distL="0" distR="0" wp14:anchorId="429DC58A" wp14:editId="5E4AA5CF">
            <wp:extent cx="5971540" cy="3990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1540" cy="3990975"/>
                    </a:xfrm>
                    <a:prstGeom prst="rect">
                      <a:avLst/>
                    </a:prstGeom>
                    <a:noFill/>
                    <a:ln>
                      <a:noFill/>
                    </a:ln>
                  </pic:spPr>
                </pic:pic>
              </a:graphicData>
            </a:graphic>
          </wp:inline>
        </w:drawing>
      </w:r>
      <w:r w:rsidR="00502E05" w:rsidRPr="00502E05">
        <w:rPr>
          <w:rFonts w:ascii="Times New Roman" w:hAnsi="Times New Roman" w:cs="Times New Roman"/>
          <w:bCs/>
          <w:lang w:val="es-ES"/>
        </w:rPr>
        <w:t xml:space="preserve">Figura 1. </w:t>
      </w:r>
      <w:r w:rsidR="005C49A8" w:rsidRPr="00502E05">
        <w:rPr>
          <w:rFonts w:ascii="Times New Roman" w:hAnsi="Times New Roman" w:cs="Times New Roman"/>
          <w:bCs/>
          <w:lang w:val="es-ES"/>
        </w:rPr>
        <w:t>Mapa de la u</w:t>
      </w:r>
      <w:r w:rsidR="00AE4569" w:rsidRPr="00502E05">
        <w:rPr>
          <w:rFonts w:ascii="Times New Roman" w:hAnsi="Times New Roman" w:cs="Times New Roman"/>
          <w:bCs/>
          <w:lang w:val="es-ES"/>
        </w:rPr>
        <w:t>bicación espacial del Consejo Popular Victorino</w:t>
      </w:r>
      <w:r w:rsidR="005C49A8" w:rsidRPr="00502E05">
        <w:rPr>
          <w:rFonts w:ascii="Times New Roman" w:hAnsi="Times New Roman" w:cs="Times New Roman"/>
          <w:bCs/>
          <w:lang w:val="es-ES"/>
        </w:rPr>
        <w:t>. Guisa, Granma, Cuba.</w:t>
      </w:r>
      <w:r w:rsidR="00AE4569" w:rsidRPr="00502E05">
        <w:rPr>
          <w:rFonts w:ascii="Times New Roman" w:hAnsi="Times New Roman" w:cs="Times New Roman"/>
          <w:bCs/>
          <w:lang w:val="es-ES"/>
        </w:rPr>
        <w:tab/>
        <w:t xml:space="preserve">Fuente: Grupo </w:t>
      </w:r>
      <w:r w:rsidR="0005614F" w:rsidRPr="00502E05">
        <w:rPr>
          <w:rFonts w:ascii="Times New Roman" w:hAnsi="Times New Roman" w:cs="Times New Roman"/>
          <w:bCs/>
          <w:lang w:val="es-ES"/>
        </w:rPr>
        <w:t>Empresarial Geo-Cuba, Empresa Geo-</w:t>
      </w:r>
      <w:r w:rsidR="00AE4569" w:rsidRPr="00502E05">
        <w:rPr>
          <w:rFonts w:ascii="Times New Roman" w:hAnsi="Times New Roman" w:cs="Times New Roman"/>
          <w:bCs/>
          <w:lang w:val="es-ES"/>
        </w:rPr>
        <w:t>Cuba, Granma (2022)</w:t>
      </w:r>
    </w:p>
    <w:p w14:paraId="5A45157A" w14:textId="77777777" w:rsidR="00513181" w:rsidRPr="00253143" w:rsidRDefault="003305C2"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L</w:t>
      </w:r>
      <w:r w:rsidR="00513181" w:rsidRPr="00253143">
        <w:rPr>
          <w:rFonts w:ascii="Times New Roman" w:hAnsi="Times New Roman" w:cs="Times New Roman"/>
          <w:sz w:val="24"/>
          <w:szCs w:val="24"/>
          <w:lang w:val="es-ES"/>
        </w:rPr>
        <w:t>a toma de datos</w:t>
      </w:r>
      <w:r w:rsidR="0005614F" w:rsidRPr="00253143">
        <w:rPr>
          <w:rFonts w:ascii="Times New Roman" w:hAnsi="Times New Roman" w:cs="Times New Roman"/>
          <w:sz w:val="24"/>
          <w:szCs w:val="24"/>
          <w:lang w:val="es-ES"/>
        </w:rPr>
        <w:t xml:space="preserve"> en el campo</w:t>
      </w:r>
      <w:r w:rsidR="00513181" w:rsidRPr="00253143">
        <w:rPr>
          <w:rFonts w:ascii="Times New Roman" w:hAnsi="Times New Roman" w:cs="Times New Roman"/>
          <w:sz w:val="24"/>
          <w:szCs w:val="24"/>
          <w:lang w:val="es-ES"/>
        </w:rPr>
        <w:t xml:space="preserve"> se realizó mediante muestreo de transeptas variables de (2x50 m) propuesta por Foster </w:t>
      </w:r>
      <w:r w:rsidR="00513181" w:rsidRPr="00253143">
        <w:rPr>
          <w:rFonts w:ascii="Times New Roman" w:hAnsi="Times New Roman" w:cs="Times New Roman"/>
          <w:i/>
          <w:iCs/>
          <w:sz w:val="24"/>
          <w:szCs w:val="24"/>
          <w:lang w:val="es-ES"/>
        </w:rPr>
        <w:t xml:space="preserve">et al </w:t>
      </w:r>
      <w:r w:rsidR="00513181" w:rsidRPr="00253143">
        <w:rPr>
          <w:rFonts w:ascii="Times New Roman" w:hAnsi="Times New Roman" w:cs="Times New Roman"/>
          <w:sz w:val="24"/>
          <w:szCs w:val="24"/>
          <w:lang w:val="es-ES"/>
        </w:rPr>
        <w:t xml:space="preserve">(1995) para realizar evaluaciones rápidas de la vegetación, donde se revisan los árboles florecidos en las dos etapas del año, </w:t>
      </w:r>
      <w:r w:rsidR="00C95457" w:rsidRPr="00253143">
        <w:rPr>
          <w:rFonts w:ascii="Times New Roman" w:hAnsi="Times New Roman" w:cs="Times New Roman"/>
          <w:sz w:val="24"/>
          <w:szCs w:val="24"/>
          <w:lang w:val="es-ES"/>
        </w:rPr>
        <w:t xml:space="preserve">para la cual se muestreo </w:t>
      </w:r>
      <w:r w:rsidR="00BA3FFC" w:rsidRPr="00253143">
        <w:rPr>
          <w:rFonts w:ascii="Times New Roman" w:hAnsi="Times New Roman" w:cs="Times New Roman"/>
          <w:sz w:val="24"/>
          <w:szCs w:val="24"/>
          <w:lang w:val="es-ES"/>
        </w:rPr>
        <w:t>un nú</w:t>
      </w:r>
      <w:r w:rsidR="00513181" w:rsidRPr="00253143">
        <w:rPr>
          <w:rFonts w:ascii="Times New Roman" w:hAnsi="Times New Roman" w:cs="Times New Roman"/>
          <w:sz w:val="24"/>
          <w:szCs w:val="24"/>
          <w:lang w:val="es-ES"/>
        </w:rPr>
        <w:t xml:space="preserve">mero estándar de individuos en vez de una superficie estándar y no requiere de tomar medidas precisas de los datos. </w:t>
      </w:r>
      <w:r w:rsidR="00C95457" w:rsidRPr="00253143">
        <w:rPr>
          <w:rFonts w:ascii="Times New Roman" w:hAnsi="Times New Roman" w:cs="Times New Roman"/>
          <w:sz w:val="24"/>
          <w:szCs w:val="24"/>
          <w:lang w:val="es-ES"/>
        </w:rPr>
        <w:t>Se muestreo</w:t>
      </w:r>
      <w:r w:rsidR="00513181" w:rsidRPr="00253143">
        <w:rPr>
          <w:rFonts w:ascii="Times New Roman" w:hAnsi="Times New Roman" w:cs="Times New Roman"/>
          <w:sz w:val="24"/>
          <w:szCs w:val="24"/>
          <w:lang w:val="es-ES"/>
        </w:rPr>
        <w:t xml:space="preserve"> las plantas separadas por formas de vida (árboles, arbustos y bejucos), para su posterior identificación por especialistas autorizados. Para la identificación y correcto </w:t>
      </w:r>
      <w:r w:rsidR="00513181" w:rsidRPr="00253143">
        <w:rPr>
          <w:rFonts w:ascii="Times New Roman" w:hAnsi="Times New Roman" w:cs="Times New Roman"/>
          <w:sz w:val="24"/>
          <w:szCs w:val="24"/>
          <w:lang w:val="es-ES"/>
        </w:rPr>
        <w:lastRenderedPageBreak/>
        <w:t>nombramiento de las plantas colectadas se utilizaron claves dicotómicas y la clasificación por nombres vernáculos y científicos según criterios de Sablón (1984), Leyva (2001), Acevedo y Strong (2012) así como con apoyo de los profesores del Departamento Ingeniería Forestal de la Universidad de Granma.</w:t>
      </w:r>
    </w:p>
    <w:p w14:paraId="2755D179" w14:textId="77777777" w:rsidR="002279DE" w:rsidRPr="00253143" w:rsidRDefault="003305C2"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Se utilizó la Matriz de Vester para j</w:t>
      </w:r>
      <w:r w:rsidR="00513181" w:rsidRPr="00253143">
        <w:rPr>
          <w:rFonts w:ascii="Times New Roman" w:hAnsi="Times New Roman" w:cs="Times New Roman"/>
          <w:sz w:val="24"/>
          <w:szCs w:val="24"/>
          <w:lang w:val="es-ES"/>
        </w:rPr>
        <w:t xml:space="preserve">erarquizar los problemas existentes </w:t>
      </w:r>
      <w:r w:rsidRPr="00253143">
        <w:rPr>
          <w:rFonts w:ascii="Times New Roman" w:hAnsi="Times New Roman" w:cs="Times New Roman"/>
          <w:sz w:val="24"/>
          <w:szCs w:val="24"/>
          <w:lang w:val="es-ES"/>
        </w:rPr>
        <w:t>sobre el criterio de la problemática central determinada por encuesta</w:t>
      </w:r>
      <w:r w:rsidR="009B3217" w:rsidRPr="00253143">
        <w:rPr>
          <w:rFonts w:ascii="Times New Roman" w:hAnsi="Times New Roman" w:cs="Times New Roman"/>
          <w:sz w:val="24"/>
          <w:szCs w:val="24"/>
          <w:lang w:val="es-ES"/>
        </w:rPr>
        <w:t xml:space="preserve"> que se relacionó con la ausencia de especies melíferas florecidas como factor de inestabilidad en la producción de miel de abejas</w:t>
      </w:r>
      <w:r w:rsidR="00513181" w:rsidRPr="00253143">
        <w:rPr>
          <w:rFonts w:ascii="Times New Roman" w:hAnsi="Times New Roman" w:cs="Times New Roman"/>
          <w:sz w:val="24"/>
          <w:szCs w:val="24"/>
          <w:lang w:val="es-ES"/>
        </w:rPr>
        <w:t>. Dándoles a las causas una clasificación: críticos, activos, pasivos e indiferentes dentro del cuadrante (X; Y) empleados en una plantilla para su elaboración en: La plantilla en formato Excel para hacer auto</w:t>
      </w:r>
      <w:r w:rsidR="002279DE" w:rsidRPr="00253143">
        <w:rPr>
          <w:rFonts w:ascii="Times New Roman" w:hAnsi="Times New Roman" w:cs="Times New Roman"/>
          <w:sz w:val="24"/>
          <w:szCs w:val="24"/>
          <w:lang w:val="es-ES"/>
        </w:rPr>
        <w:t>-</w:t>
      </w:r>
      <w:r w:rsidR="00513181" w:rsidRPr="00253143">
        <w:rPr>
          <w:rFonts w:ascii="Times New Roman" w:hAnsi="Times New Roman" w:cs="Times New Roman"/>
          <w:sz w:val="24"/>
          <w:szCs w:val="24"/>
          <w:lang w:val="es-ES"/>
        </w:rPr>
        <w:t xml:space="preserve">matizadamente la Matriz de Vester </w:t>
      </w:r>
    </w:p>
    <w:p w14:paraId="2251D4DE" w14:textId="77777777" w:rsidR="002279DE" w:rsidRPr="00253143" w:rsidRDefault="00513181"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 Para darle un valor o por</w:t>
      </w:r>
      <w:r w:rsidR="00505448" w:rsidRPr="00253143">
        <w:rPr>
          <w:rFonts w:ascii="Times New Roman" w:hAnsi="Times New Roman" w:cs="Times New Roman"/>
          <w:sz w:val="24"/>
          <w:szCs w:val="24"/>
          <w:lang w:val="es-ES"/>
        </w:rPr>
        <w:t xml:space="preserve">centaje </w:t>
      </w:r>
      <w:r w:rsidRPr="00253143">
        <w:rPr>
          <w:rFonts w:ascii="Times New Roman" w:hAnsi="Times New Roman" w:cs="Times New Roman"/>
          <w:sz w:val="24"/>
          <w:szCs w:val="24"/>
          <w:lang w:val="es-ES"/>
        </w:rPr>
        <w:t xml:space="preserve">de importancia se realizó el </w:t>
      </w:r>
      <w:r w:rsidR="002279DE" w:rsidRPr="00253143">
        <w:rPr>
          <w:rFonts w:ascii="Times New Roman" w:hAnsi="Times New Roman" w:cs="Times New Roman"/>
          <w:sz w:val="24"/>
          <w:szCs w:val="24"/>
          <w:lang w:val="es-ES"/>
        </w:rPr>
        <w:t>D</w:t>
      </w:r>
      <w:r w:rsidRPr="00253143">
        <w:rPr>
          <w:rFonts w:ascii="Times New Roman" w:hAnsi="Times New Roman" w:cs="Times New Roman"/>
          <w:sz w:val="24"/>
          <w:szCs w:val="24"/>
          <w:lang w:val="es-ES"/>
        </w:rPr>
        <w:t xml:space="preserve">iagrama de Pareto Esta herramienta es un tipo diagrama de barras, pero ordenadas de mayor a menor por datos provenientes de conteos de frecuencia (variables discretas) y sólo provenientes de conteos, no para variables continuas </w:t>
      </w:r>
      <w:r w:rsidR="00505448" w:rsidRPr="00253143">
        <w:rPr>
          <w:rFonts w:ascii="Times New Roman" w:hAnsi="Times New Roman" w:cs="Times New Roman"/>
          <w:sz w:val="24"/>
          <w:szCs w:val="24"/>
          <w:lang w:val="es-ES"/>
        </w:rPr>
        <w:t xml:space="preserve">en el cual aproximadamente </w:t>
      </w:r>
      <w:r w:rsidRPr="00253143">
        <w:rPr>
          <w:rFonts w:ascii="Times New Roman" w:hAnsi="Times New Roman" w:cs="Times New Roman"/>
          <w:sz w:val="24"/>
          <w:szCs w:val="24"/>
          <w:lang w:val="es-ES"/>
        </w:rPr>
        <w:t>el 20</w:t>
      </w:r>
      <w:r w:rsidR="00505448" w:rsidRPr="00253143">
        <w:rPr>
          <w:rFonts w:ascii="Times New Roman" w:hAnsi="Times New Roman" w:cs="Times New Roman"/>
          <w:sz w:val="24"/>
          <w:szCs w:val="24"/>
          <w:lang w:val="es-ES"/>
        </w:rPr>
        <w:t xml:space="preserve"> </w:t>
      </w:r>
      <w:r w:rsidRPr="00253143">
        <w:rPr>
          <w:rFonts w:ascii="Times New Roman" w:hAnsi="Times New Roman" w:cs="Times New Roman"/>
          <w:sz w:val="24"/>
          <w:szCs w:val="24"/>
          <w:lang w:val="es-ES"/>
        </w:rPr>
        <w:t>% de estos</w:t>
      </w:r>
      <w:r w:rsidR="00505448" w:rsidRPr="00253143">
        <w:rPr>
          <w:rFonts w:ascii="Times New Roman" w:hAnsi="Times New Roman" w:cs="Times New Roman"/>
          <w:sz w:val="24"/>
          <w:szCs w:val="24"/>
          <w:lang w:val="es-ES"/>
        </w:rPr>
        <w:t xml:space="preserve"> problemas son responsables del 80 %</w:t>
      </w:r>
      <w:r w:rsidRPr="00253143">
        <w:rPr>
          <w:rFonts w:ascii="Times New Roman" w:hAnsi="Times New Roman" w:cs="Times New Roman"/>
          <w:sz w:val="24"/>
          <w:szCs w:val="24"/>
          <w:lang w:val="es-ES"/>
        </w:rPr>
        <w:t xml:space="preserve">. Cuantifica de mayor a menor la influencia de esas causas con relación a ese problema mayor, para lo cual hay que cuantificar (sólo por conteo) las veces que esas causas están afectando a ese gran problema en un período de tiempo determinado. </w:t>
      </w:r>
    </w:p>
    <w:p w14:paraId="41C29474" w14:textId="77777777" w:rsidR="00502E05" w:rsidRDefault="008B5A97" w:rsidP="00502E05">
      <w:pPr>
        <w:spacing w:after="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Para el procesamiento automatizado de los datos se utilizó la Matriz de Vester</w:t>
      </w:r>
      <w:r w:rsidR="007C148B" w:rsidRPr="00253143">
        <w:rPr>
          <w:rFonts w:ascii="Times New Roman" w:hAnsi="Times New Roman" w:cs="Times New Roman"/>
          <w:sz w:val="24"/>
          <w:szCs w:val="24"/>
          <w:lang w:val="es-ES"/>
        </w:rPr>
        <w:t xml:space="preserve"> y el Diagrama de Pareto a travé</w:t>
      </w:r>
      <w:r w:rsidRPr="00253143">
        <w:rPr>
          <w:rFonts w:ascii="Times New Roman" w:hAnsi="Times New Roman" w:cs="Times New Roman"/>
          <w:sz w:val="24"/>
          <w:szCs w:val="24"/>
          <w:lang w:val="es-ES"/>
        </w:rPr>
        <w:t xml:space="preserve">s del </w:t>
      </w:r>
      <w:r w:rsidR="007C1569" w:rsidRPr="00253143">
        <w:rPr>
          <w:rFonts w:ascii="Times New Roman" w:hAnsi="Times New Roman" w:cs="Times New Roman"/>
          <w:sz w:val="24"/>
          <w:szCs w:val="24"/>
          <w:lang w:val="es-ES"/>
        </w:rPr>
        <w:t>softw</w:t>
      </w:r>
      <w:r w:rsidRPr="00253143">
        <w:rPr>
          <w:rFonts w:ascii="Times New Roman" w:hAnsi="Times New Roman" w:cs="Times New Roman"/>
          <w:sz w:val="24"/>
          <w:szCs w:val="24"/>
          <w:lang w:val="es-ES"/>
        </w:rPr>
        <w:t>are en Plantilla Excel</w:t>
      </w:r>
      <w:r w:rsidR="00502E05">
        <w:rPr>
          <w:rFonts w:ascii="Times New Roman" w:hAnsi="Times New Roman" w:cs="Times New Roman"/>
          <w:sz w:val="24"/>
          <w:szCs w:val="24"/>
          <w:lang w:val="es-ES"/>
        </w:rPr>
        <w:t>:</w:t>
      </w:r>
    </w:p>
    <w:p w14:paraId="38600E2F" w14:textId="04864C6E" w:rsidR="008B5A97" w:rsidRPr="00253143" w:rsidRDefault="00320797" w:rsidP="00F7397E">
      <w:pPr>
        <w:spacing w:after="120" w:line="360" w:lineRule="auto"/>
        <w:jc w:val="both"/>
        <w:rPr>
          <w:rFonts w:ascii="Times New Roman" w:hAnsi="Times New Roman" w:cs="Times New Roman"/>
          <w:sz w:val="24"/>
          <w:szCs w:val="24"/>
          <w:lang w:val="es-ES"/>
        </w:rPr>
      </w:pPr>
      <w:hyperlink r:id="rId23" w:history="1">
        <w:r w:rsidR="00502E05" w:rsidRPr="003861F8">
          <w:rPr>
            <w:rStyle w:val="Hipervnculo"/>
            <w:rFonts w:ascii="Times New Roman" w:hAnsi="Times New Roman" w:cs="Times New Roman"/>
            <w:sz w:val="24"/>
            <w:szCs w:val="24"/>
            <w:lang w:val="es-ES"/>
          </w:rPr>
          <w:t>https://www.ingenioempresa.com/wpcontent/uploads/2016/06/Plantilla-matriz-de-vester.xlsx</w:t>
        </w:r>
      </w:hyperlink>
    </w:p>
    <w:p w14:paraId="580CEA21" w14:textId="77777777" w:rsidR="00513181" w:rsidRPr="00253143" w:rsidRDefault="009E6BB6"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Se utilizó un análisis de proporcion</w:t>
      </w:r>
      <w:r w:rsidR="00505448" w:rsidRPr="00253143">
        <w:rPr>
          <w:rFonts w:ascii="Times New Roman" w:hAnsi="Times New Roman" w:cs="Times New Roman"/>
          <w:sz w:val="24"/>
          <w:szCs w:val="24"/>
          <w:lang w:val="es-ES"/>
        </w:rPr>
        <w:t>es</w:t>
      </w:r>
      <w:r w:rsidRPr="00253143">
        <w:rPr>
          <w:rFonts w:ascii="Times New Roman" w:hAnsi="Times New Roman" w:cs="Times New Roman"/>
          <w:sz w:val="24"/>
          <w:szCs w:val="24"/>
          <w:lang w:val="es-ES"/>
        </w:rPr>
        <w:t xml:space="preserve"> </w:t>
      </w:r>
      <w:r w:rsidR="0005614F" w:rsidRPr="00253143">
        <w:rPr>
          <w:rFonts w:ascii="Times New Roman" w:hAnsi="Times New Roman" w:cs="Times New Roman"/>
          <w:sz w:val="24"/>
          <w:szCs w:val="24"/>
          <w:lang w:val="es-ES"/>
        </w:rPr>
        <w:t>múltiple</w:t>
      </w:r>
      <w:r w:rsidR="00505448" w:rsidRPr="00253143">
        <w:rPr>
          <w:rFonts w:ascii="Times New Roman" w:hAnsi="Times New Roman" w:cs="Times New Roman"/>
          <w:sz w:val="24"/>
          <w:szCs w:val="24"/>
          <w:lang w:val="es-ES"/>
        </w:rPr>
        <w:t>s</w:t>
      </w:r>
      <w:r w:rsidRPr="00253143">
        <w:rPr>
          <w:rFonts w:ascii="Times New Roman" w:hAnsi="Times New Roman" w:cs="Times New Roman"/>
          <w:sz w:val="24"/>
          <w:szCs w:val="24"/>
          <w:lang w:val="es-ES"/>
        </w:rPr>
        <w:t xml:space="preserve"> p</w:t>
      </w:r>
      <w:r w:rsidR="00513181" w:rsidRPr="00253143">
        <w:rPr>
          <w:rFonts w:ascii="Times New Roman" w:hAnsi="Times New Roman" w:cs="Times New Roman"/>
          <w:sz w:val="24"/>
          <w:szCs w:val="24"/>
          <w:lang w:val="es-ES"/>
        </w:rPr>
        <w:t>ara determinar la existencia o no de diferencias significativas entre los conteos de esas causas que aparecen en el análisis del Diagra</w:t>
      </w:r>
      <w:r w:rsidRPr="00253143">
        <w:rPr>
          <w:rFonts w:ascii="Times New Roman" w:hAnsi="Times New Roman" w:cs="Times New Roman"/>
          <w:sz w:val="24"/>
          <w:szCs w:val="24"/>
          <w:lang w:val="es-ES"/>
        </w:rPr>
        <w:t>ma de Pareto, cuyas proporciones fueron la cant</w:t>
      </w:r>
      <w:r w:rsidR="00EF4F57" w:rsidRPr="00253143">
        <w:rPr>
          <w:rFonts w:ascii="Times New Roman" w:hAnsi="Times New Roman" w:cs="Times New Roman"/>
          <w:sz w:val="24"/>
          <w:szCs w:val="24"/>
          <w:lang w:val="es-ES"/>
        </w:rPr>
        <w:t>idad de problemáticas encontrada</w:t>
      </w:r>
      <w:r w:rsidRPr="00253143">
        <w:rPr>
          <w:rFonts w:ascii="Times New Roman" w:hAnsi="Times New Roman" w:cs="Times New Roman"/>
          <w:sz w:val="24"/>
          <w:szCs w:val="24"/>
          <w:lang w:val="es-ES"/>
        </w:rPr>
        <w:t>s en los apiarios</w:t>
      </w:r>
      <w:r w:rsidR="00513181" w:rsidRPr="00253143">
        <w:rPr>
          <w:rFonts w:ascii="Times New Roman" w:hAnsi="Times New Roman" w:cs="Times New Roman"/>
          <w:sz w:val="24"/>
          <w:szCs w:val="24"/>
          <w:lang w:val="es-ES"/>
        </w:rPr>
        <w:t>. Se determin</w:t>
      </w:r>
      <w:r w:rsidR="00505448" w:rsidRPr="00253143">
        <w:rPr>
          <w:rFonts w:ascii="Times New Roman" w:hAnsi="Times New Roman" w:cs="Times New Roman"/>
          <w:sz w:val="24"/>
          <w:szCs w:val="24"/>
          <w:lang w:val="es-ES"/>
        </w:rPr>
        <w:t>ó</w:t>
      </w:r>
      <w:r w:rsidR="00513181" w:rsidRPr="00253143">
        <w:rPr>
          <w:rFonts w:ascii="Times New Roman" w:hAnsi="Times New Roman" w:cs="Times New Roman"/>
          <w:sz w:val="24"/>
          <w:szCs w:val="24"/>
          <w:lang w:val="es-ES"/>
        </w:rPr>
        <w:t xml:space="preserve"> la probabilidad o la presencia o no de diferencias significativas entre </w:t>
      </w:r>
      <w:r w:rsidR="00505448" w:rsidRPr="00253143">
        <w:rPr>
          <w:rFonts w:ascii="Times New Roman" w:hAnsi="Times New Roman" w:cs="Times New Roman"/>
          <w:sz w:val="24"/>
          <w:szCs w:val="24"/>
          <w:lang w:val="es-ES"/>
        </w:rPr>
        <w:t xml:space="preserve">las proporciones de las </w:t>
      </w:r>
      <w:r w:rsidR="00513181" w:rsidRPr="00253143">
        <w:rPr>
          <w:rFonts w:ascii="Times New Roman" w:hAnsi="Times New Roman" w:cs="Times New Roman"/>
          <w:sz w:val="24"/>
          <w:szCs w:val="24"/>
          <w:lang w:val="es-ES"/>
        </w:rPr>
        <w:t>muestras. El procedimiento estadístico se base en la prueba de Chi-cuadrado (X</w:t>
      </w:r>
      <w:r w:rsidR="00513181" w:rsidRPr="00253143">
        <w:rPr>
          <w:rFonts w:ascii="Times New Roman" w:hAnsi="Times New Roman" w:cs="Times New Roman"/>
          <w:sz w:val="24"/>
          <w:szCs w:val="24"/>
          <w:vertAlign w:val="superscript"/>
          <w:lang w:val="es-ES"/>
        </w:rPr>
        <w:t>2</w:t>
      </w:r>
      <w:r w:rsidR="001B1DB0" w:rsidRPr="00253143">
        <w:rPr>
          <w:rFonts w:ascii="Times New Roman" w:hAnsi="Times New Roman" w:cs="Times New Roman"/>
          <w:sz w:val="24"/>
          <w:szCs w:val="24"/>
          <w:lang w:val="es-ES"/>
        </w:rPr>
        <w:t xml:space="preserve"> </w:t>
      </w:r>
      <w:r w:rsidR="00513181" w:rsidRPr="00253143">
        <w:rPr>
          <w:rFonts w:ascii="Times New Roman" w:hAnsi="Times New Roman" w:cs="Times New Roman"/>
          <w:sz w:val="24"/>
          <w:szCs w:val="24"/>
          <w:lang w:val="es-ES"/>
        </w:rPr>
        <w:t xml:space="preserve">cuadrado). </w:t>
      </w:r>
    </w:p>
    <w:p w14:paraId="027ED1A7" w14:textId="77777777" w:rsidR="009E6BB6" w:rsidRPr="00253143" w:rsidRDefault="009E6BB6"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Se utilizó el Di</w:t>
      </w:r>
      <w:r w:rsidR="004600FE" w:rsidRPr="00253143">
        <w:rPr>
          <w:rFonts w:ascii="Times New Roman" w:hAnsi="Times New Roman" w:cs="Times New Roman"/>
          <w:sz w:val="24"/>
          <w:szCs w:val="24"/>
          <w:lang w:val="es-ES"/>
        </w:rPr>
        <w:t xml:space="preserve">agrama de Venn para clasificar elementos de forma </w:t>
      </w:r>
      <w:r w:rsidR="0005614F" w:rsidRPr="00253143">
        <w:rPr>
          <w:rFonts w:ascii="Times New Roman" w:hAnsi="Times New Roman" w:cs="Times New Roman"/>
          <w:sz w:val="24"/>
          <w:szCs w:val="24"/>
          <w:lang w:val="es-ES"/>
        </w:rPr>
        <w:t>más</w:t>
      </w:r>
      <w:r w:rsidR="004600FE" w:rsidRPr="00253143">
        <w:rPr>
          <w:rFonts w:ascii="Times New Roman" w:hAnsi="Times New Roman" w:cs="Times New Roman"/>
          <w:sz w:val="24"/>
          <w:szCs w:val="24"/>
          <w:lang w:val="es-ES"/>
        </w:rPr>
        <w:t xml:space="preserve"> sencilla y lógica. Con este diagrama es posible explica situaciones complejas de </w:t>
      </w:r>
      <w:r w:rsidR="0005614F" w:rsidRPr="00253143">
        <w:rPr>
          <w:rFonts w:ascii="Times New Roman" w:hAnsi="Times New Roman" w:cs="Times New Roman"/>
          <w:sz w:val="24"/>
          <w:szCs w:val="24"/>
          <w:lang w:val="es-ES"/>
        </w:rPr>
        <w:t>combinaciones</w:t>
      </w:r>
      <w:r w:rsidR="004600FE" w:rsidRPr="00253143">
        <w:rPr>
          <w:rFonts w:ascii="Times New Roman" w:hAnsi="Times New Roman" w:cs="Times New Roman"/>
          <w:sz w:val="24"/>
          <w:szCs w:val="24"/>
          <w:lang w:val="es-ES"/>
        </w:rPr>
        <w:t xml:space="preserve"> de manera más efectiva. Usa círculos que se superponen para ilustrar las relaciones lógicas entre dos o </w:t>
      </w:r>
      <w:r w:rsidR="0005614F" w:rsidRPr="00253143">
        <w:rPr>
          <w:rFonts w:ascii="Times New Roman" w:hAnsi="Times New Roman" w:cs="Times New Roman"/>
          <w:sz w:val="24"/>
          <w:szCs w:val="24"/>
          <w:lang w:val="es-ES"/>
        </w:rPr>
        <w:t>más</w:t>
      </w:r>
      <w:r w:rsidR="004600FE" w:rsidRPr="00253143">
        <w:rPr>
          <w:rFonts w:ascii="Times New Roman" w:hAnsi="Times New Roman" w:cs="Times New Roman"/>
          <w:sz w:val="24"/>
          <w:szCs w:val="24"/>
          <w:lang w:val="es-ES"/>
        </w:rPr>
        <w:t xml:space="preserve"> conjuntos de elementos. </w:t>
      </w:r>
      <w:r w:rsidR="00505448" w:rsidRPr="00253143">
        <w:rPr>
          <w:rFonts w:ascii="Times New Roman" w:hAnsi="Times New Roman" w:cs="Times New Roman"/>
          <w:sz w:val="24"/>
          <w:szCs w:val="24"/>
          <w:lang w:val="es-ES"/>
        </w:rPr>
        <w:t xml:space="preserve">La </w:t>
      </w:r>
      <w:r w:rsidR="004600FE" w:rsidRPr="00253143">
        <w:rPr>
          <w:rFonts w:ascii="Times New Roman" w:hAnsi="Times New Roman" w:cs="Times New Roman"/>
          <w:sz w:val="24"/>
          <w:szCs w:val="24"/>
          <w:lang w:val="es-ES"/>
        </w:rPr>
        <w:t xml:space="preserve">conformación de estos conjuntos </w:t>
      </w:r>
      <w:r w:rsidR="00505448" w:rsidRPr="00253143">
        <w:rPr>
          <w:rFonts w:ascii="Times New Roman" w:hAnsi="Times New Roman" w:cs="Times New Roman"/>
          <w:sz w:val="24"/>
          <w:szCs w:val="24"/>
          <w:lang w:val="es-ES"/>
        </w:rPr>
        <w:t>fue a través del s</w:t>
      </w:r>
      <w:r w:rsidR="007C1569" w:rsidRPr="00253143">
        <w:rPr>
          <w:rFonts w:ascii="Times New Roman" w:hAnsi="Times New Roman" w:cs="Times New Roman"/>
          <w:sz w:val="24"/>
          <w:szCs w:val="24"/>
          <w:lang w:val="es-ES"/>
        </w:rPr>
        <w:t>oftware</w:t>
      </w:r>
      <w:r w:rsidR="00422EFD" w:rsidRPr="00253143">
        <w:rPr>
          <w:rFonts w:ascii="Times New Roman" w:hAnsi="Times New Roman" w:cs="Times New Roman"/>
          <w:sz w:val="24"/>
          <w:szCs w:val="24"/>
          <w:lang w:val="es-ES"/>
        </w:rPr>
        <w:t xml:space="preserve"> </w:t>
      </w:r>
      <w:r w:rsidR="00422EFD" w:rsidRPr="00253143">
        <w:rPr>
          <w:rFonts w:ascii="Times New Roman" w:hAnsi="Times New Roman" w:cs="Times New Roman"/>
          <w:color w:val="000000"/>
          <w:sz w:val="24"/>
          <w:szCs w:val="24"/>
          <w:lang w:val="es-ES"/>
        </w:rPr>
        <w:t>Edrawsoft</w:t>
      </w:r>
      <w:r w:rsidR="00422EFD" w:rsidRPr="00253143">
        <w:rPr>
          <w:rFonts w:ascii="Times New Roman" w:hAnsi="Times New Roman" w:cs="Times New Roman"/>
          <w:sz w:val="24"/>
          <w:szCs w:val="24"/>
          <w:lang w:val="es-ES"/>
        </w:rPr>
        <w:t xml:space="preserve"> en formato </w:t>
      </w:r>
      <w:r w:rsidR="00ED393A" w:rsidRPr="00253143">
        <w:rPr>
          <w:rFonts w:ascii="Times New Roman" w:hAnsi="Times New Roman" w:cs="Times New Roman"/>
          <w:color w:val="0000FF"/>
          <w:sz w:val="24"/>
          <w:szCs w:val="24"/>
          <w:lang w:val="es-ES"/>
        </w:rPr>
        <w:t>https://bioinfogp.cnb.csic.es/tools/venny</w:t>
      </w:r>
      <w:r w:rsidR="00336DD8" w:rsidRPr="00253143">
        <w:rPr>
          <w:rFonts w:ascii="Times New Roman" w:hAnsi="Times New Roman" w:cs="Times New Roman"/>
          <w:color w:val="0000FF"/>
          <w:sz w:val="24"/>
          <w:szCs w:val="24"/>
          <w:lang w:val="es-ES"/>
        </w:rPr>
        <w:t>.</w:t>
      </w:r>
    </w:p>
    <w:p w14:paraId="563DA917" w14:textId="4D73544A" w:rsidR="002279DE" w:rsidRPr="00253143" w:rsidRDefault="00236851" w:rsidP="00F7397E">
      <w:pPr>
        <w:spacing w:after="120" w:line="360" w:lineRule="auto"/>
        <w:jc w:val="both"/>
        <w:rPr>
          <w:rFonts w:ascii="Times New Roman" w:hAnsi="Times New Roman" w:cs="Times New Roman"/>
          <w:b/>
          <w:sz w:val="24"/>
          <w:szCs w:val="24"/>
          <w:lang w:val="es-ES"/>
        </w:rPr>
      </w:pPr>
      <w:r w:rsidRPr="00253143">
        <w:rPr>
          <w:rFonts w:ascii="Times New Roman" w:hAnsi="Times New Roman" w:cs="Times New Roman"/>
          <w:b/>
          <w:sz w:val="24"/>
          <w:szCs w:val="24"/>
          <w:lang w:val="es-ES"/>
        </w:rPr>
        <w:lastRenderedPageBreak/>
        <w:t>Resultados y discusión</w:t>
      </w:r>
    </w:p>
    <w:p w14:paraId="168CC4C2" w14:textId="5A50E961" w:rsidR="007D1E5E" w:rsidRPr="00253143" w:rsidRDefault="002279DE" w:rsidP="00F7397E">
      <w:pPr>
        <w:spacing w:after="120" w:line="360" w:lineRule="auto"/>
        <w:jc w:val="both"/>
        <w:rPr>
          <w:rFonts w:ascii="Times New Roman" w:hAnsi="Times New Roman" w:cs="Times New Roman"/>
          <w:color w:val="000000"/>
          <w:sz w:val="24"/>
          <w:szCs w:val="24"/>
          <w:lang w:val="es-ES"/>
        </w:rPr>
      </w:pPr>
      <w:r w:rsidRPr="00253143">
        <w:rPr>
          <w:rFonts w:ascii="Times New Roman" w:hAnsi="Times New Roman" w:cs="Times New Roman"/>
          <w:color w:val="000000"/>
          <w:sz w:val="24"/>
          <w:szCs w:val="24"/>
          <w:lang w:val="es-ES"/>
        </w:rPr>
        <w:t xml:space="preserve">Los resultados del análisis de la composición botánica se recogen en la tabla </w:t>
      </w:r>
      <w:r w:rsidR="0027691C">
        <w:rPr>
          <w:rFonts w:ascii="Times New Roman" w:hAnsi="Times New Roman" w:cs="Times New Roman"/>
          <w:color w:val="000000"/>
          <w:sz w:val="24"/>
          <w:szCs w:val="24"/>
          <w:lang w:val="es-ES"/>
        </w:rPr>
        <w:t>1,</w:t>
      </w:r>
      <w:r w:rsidRPr="00253143">
        <w:rPr>
          <w:rFonts w:ascii="Times New Roman" w:hAnsi="Times New Roman" w:cs="Times New Roman"/>
          <w:color w:val="000000"/>
          <w:sz w:val="24"/>
          <w:szCs w:val="24"/>
          <w:lang w:val="es-ES"/>
        </w:rPr>
        <w:t xml:space="preserve"> distribuidas entre las 36 especi</w:t>
      </w:r>
      <w:r w:rsidR="00CA3695" w:rsidRPr="00253143">
        <w:rPr>
          <w:rFonts w:ascii="Times New Roman" w:hAnsi="Times New Roman" w:cs="Times New Roman"/>
          <w:color w:val="000000"/>
          <w:sz w:val="24"/>
          <w:szCs w:val="24"/>
          <w:lang w:val="es-ES"/>
        </w:rPr>
        <w:t xml:space="preserve">es de árboles, 15 de arbustos y 20 </w:t>
      </w:r>
      <w:r w:rsidRPr="00253143">
        <w:rPr>
          <w:rFonts w:ascii="Times New Roman" w:hAnsi="Times New Roman" w:cs="Times New Roman"/>
          <w:color w:val="000000"/>
          <w:sz w:val="24"/>
          <w:szCs w:val="24"/>
          <w:lang w:val="es-ES"/>
        </w:rPr>
        <w:t>de bejucos. Especies florecidas en las dos etapas del año indistintamente y las de mayor posibilidad de ser visitadas por las abejas (Villalón, 2022)</w:t>
      </w:r>
      <w:r w:rsidR="007D1E5E" w:rsidRPr="00253143">
        <w:rPr>
          <w:rFonts w:ascii="Times New Roman" w:hAnsi="Times New Roman" w:cs="Times New Roman"/>
          <w:color w:val="000000"/>
          <w:sz w:val="24"/>
          <w:szCs w:val="24"/>
          <w:lang w:val="es-ES"/>
        </w:rPr>
        <w:t>.</w:t>
      </w:r>
    </w:p>
    <w:tbl>
      <w:tblPr>
        <w:tblW w:w="4422" w:type="dxa"/>
        <w:jc w:val="center"/>
        <w:tblCellMar>
          <w:left w:w="70" w:type="dxa"/>
          <w:right w:w="70" w:type="dxa"/>
        </w:tblCellMar>
        <w:tblLook w:val="04A0" w:firstRow="1" w:lastRow="0" w:firstColumn="1" w:lastColumn="0" w:noHBand="0" w:noVBand="1"/>
      </w:tblPr>
      <w:tblGrid>
        <w:gridCol w:w="1608"/>
        <w:gridCol w:w="965"/>
        <w:gridCol w:w="863"/>
        <w:gridCol w:w="986"/>
      </w:tblGrid>
      <w:tr w:rsidR="00AB0821" w:rsidRPr="00253143" w14:paraId="54EFED5E" w14:textId="77777777" w:rsidTr="0027691C">
        <w:trPr>
          <w:trHeight w:val="330"/>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BD813" w14:textId="77777777" w:rsidR="00AB0821" w:rsidRPr="00502E05" w:rsidRDefault="00AB0821" w:rsidP="00502E05">
            <w:pPr>
              <w:spacing w:after="120" w:line="240" w:lineRule="auto"/>
              <w:rPr>
                <w:rFonts w:ascii="Times New Roman" w:eastAsia="Times New Roman" w:hAnsi="Times New Roman" w:cs="Times New Roman"/>
                <w:color w:val="000000"/>
                <w:sz w:val="20"/>
                <w:szCs w:val="20"/>
                <w:lang w:eastAsia="es-ES"/>
              </w:rPr>
            </w:pPr>
            <w:r w:rsidRPr="00502E05">
              <w:rPr>
                <w:rFonts w:ascii="Times New Roman" w:eastAsia="Times New Roman" w:hAnsi="Times New Roman" w:cs="Times New Roman"/>
                <w:color w:val="000000"/>
                <w:sz w:val="20"/>
                <w:szCs w:val="20"/>
                <w:lang w:eastAsia="es-ES"/>
              </w:rPr>
              <w:t>Formas de vida</w:t>
            </w:r>
          </w:p>
        </w:tc>
        <w:tc>
          <w:tcPr>
            <w:tcW w:w="965" w:type="dxa"/>
            <w:tcBorders>
              <w:top w:val="single" w:sz="8" w:space="0" w:color="auto"/>
              <w:left w:val="nil"/>
              <w:bottom w:val="single" w:sz="4" w:space="0" w:color="auto"/>
              <w:right w:val="single" w:sz="4" w:space="0" w:color="auto"/>
            </w:tcBorders>
            <w:shd w:val="clear" w:color="auto" w:fill="auto"/>
            <w:noWrap/>
            <w:vAlign w:val="bottom"/>
            <w:hideMark/>
          </w:tcPr>
          <w:p w14:paraId="74DD3527" w14:textId="77777777" w:rsidR="00AB0821" w:rsidRPr="00502E05" w:rsidRDefault="00AB0821" w:rsidP="00502E05">
            <w:pPr>
              <w:spacing w:after="120" w:line="240" w:lineRule="auto"/>
              <w:rPr>
                <w:rFonts w:ascii="Times New Roman" w:eastAsia="Times New Roman" w:hAnsi="Times New Roman" w:cs="Times New Roman"/>
                <w:color w:val="000000"/>
                <w:sz w:val="20"/>
                <w:szCs w:val="20"/>
                <w:lang w:eastAsia="es-ES"/>
              </w:rPr>
            </w:pPr>
            <w:r w:rsidRPr="00502E05">
              <w:rPr>
                <w:rFonts w:ascii="Times New Roman" w:eastAsia="Times New Roman" w:hAnsi="Times New Roman" w:cs="Times New Roman"/>
                <w:color w:val="000000"/>
                <w:sz w:val="20"/>
                <w:szCs w:val="20"/>
                <w:lang w:eastAsia="es-ES"/>
              </w:rPr>
              <w:t xml:space="preserve">Árboles </w:t>
            </w:r>
          </w:p>
        </w:tc>
        <w:tc>
          <w:tcPr>
            <w:tcW w:w="863" w:type="dxa"/>
            <w:tcBorders>
              <w:top w:val="single" w:sz="8" w:space="0" w:color="auto"/>
              <w:left w:val="nil"/>
              <w:bottom w:val="single" w:sz="4" w:space="0" w:color="auto"/>
              <w:right w:val="single" w:sz="4" w:space="0" w:color="auto"/>
            </w:tcBorders>
            <w:shd w:val="clear" w:color="auto" w:fill="auto"/>
            <w:noWrap/>
            <w:vAlign w:val="bottom"/>
            <w:hideMark/>
          </w:tcPr>
          <w:p w14:paraId="654D1AB8" w14:textId="77777777" w:rsidR="00AB0821" w:rsidRPr="00502E05" w:rsidRDefault="00AB0821" w:rsidP="00502E05">
            <w:pPr>
              <w:spacing w:after="120" w:line="240" w:lineRule="auto"/>
              <w:rPr>
                <w:rFonts w:ascii="Times New Roman" w:eastAsia="Times New Roman" w:hAnsi="Times New Roman" w:cs="Times New Roman"/>
                <w:color w:val="000000"/>
                <w:sz w:val="20"/>
                <w:szCs w:val="20"/>
                <w:lang w:eastAsia="es-ES"/>
              </w:rPr>
            </w:pPr>
            <w:r w:rsidRPr="00502E05">
              <w:rPr>
                <w:rFonts w:ascii="Times New Roman" w:eastAsia="Times New Roman" w:hAnsi="Times New Roman" w:cs="Times New Roman"/>
                <w:color w:val="000000"/>
                <w:sz w:val="20"/>
                <w:szCs w:val="20"/>
                <w:lang w:eastAsia="es-ES"/>
              </w:rPr>
              <w:t xml:space="preserve">Arbustos </w:t>
            </w:r>
          </w:p>
        </w:tc>
        <w:tc>
          <w:tcPr>
            <w:tcW w:w="986" w:type="dxa"/>
            <w:tcBorders>
              <w:top w:val="single" w:sz="8" w:space="0" w:color="auto"/>
              <w:left w:val="nil"/>
              <w:bottom w:val="single" w:sz="4" w:space="0" w:color="auto"/>
              <w:right w:val="single" w:sz="4" w:space="0" w:color="auto"/>
            </w:tcBorders>
            <w:shd w:val="clear" w:color="auto" w:fill="auto"/>
            <w:noWrap/>
            <w:vAlign w:val="bottom"/>
            <w:hideMark/>
          </w:tcPr>
          <w:p w14:paraId="5A06E0EE" w14:textId="77777777" w:rsidR="00AB0821" w:rsidRPr="00502E05" w:rsidRDefault="00AB0821" w:rsidP="00502E05">
            <w:pPr>
              <w:spacing w:after="120" w:line="240" w:lineRule="auto"/>
              <w:rPr>
                <w:rFonts w:ascii="Times New Roman" w:eastAsia="Times New Roman" w:hAnsi="Times New Roman" w:cs="Times New Roman"/>
                <w:color w:val="000000"/>
                <w:sz w:val="20"/>
                <w:szCs w:val="20"/>
                <w:lang w:eastAsia="es-ES"/>
              </w:rPr>
            </w:pPr>
            <w:r w:rsidRPr="00502E05">
              <w:rPr>
                <w:rFonts w:ascii="Times New Roman" w:eastAsia="Times New Roman" w:hAnsi="Times New Roman" w:cs="Times New Roman"/>
                <w:color w:val="000000"/>
                <w:sz w:val="20"/>
                <w:szCs w:val="20"/>
                <w:lang w:eastAsia="es-ES"/>
              </w:rPr>
              <w:t xml:space="preserve">Bejucos </w:t>
            </w:r>
          </w:p>
        </w:tc>
      </w:tr>
      <w:tr w:rsidR="00AB0821" w:rsidRPr="00253143" w14:paraId="1CC67BF9" w14:textId="77777777" w:rsidTr="0027691C">
        <w:trPr>
          <w:trHeight w:val="330"/>
          <w:jc w:val="center"/>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13720000" w14:textId="77777777" w:rsidR="00AB0821" w:rsidRPr="00502E05" w:rsidRDefault="001B1DB0" w:rsidP="00502E05">
            <w:pPr>
              <w:spacing w:after="120" w:line="240" w:lineRule="auto"/>
              <w:rPr>
                <w:rFonts w:ascii="Times New Roman" w:eastAsia="Times New Roman" w:hAnsi="Times New Roman" w:cs="Times New Roman"/>
                <w:color w:val="000000"/>
                <w:sz w:val="20"/>
                <w:szCs w:val="20"/>
                <w:lang w:eastAsia="es-ES"/>
              </w:rPr>
            </w:pPr>
            <w:r w:rsidRPr="00502E05">
              <w:rPr>
                <w:rFonts w:ascii="Times New Roman" w:eastAsia="Times New Roman" w:hAnsi="Times New Roman" w:cs="Times New Roman"/>
                <w:color w:val="000000"/>
                <w:sz w:val="20"/>
                <w:szCs w:val="20"/>
                <w:lang w:eastAsia="es-ES"/>
              </w:rPr>
              <w:t>Cantidad</w:t>
            </w:r>
          </w:p>
        </w:tc>
        <w:tc>
          <w:tcPr>
            <w:tcW w:w="965" w:type="dxa"/>
            <w:tcBorders>
              <w:top w:val="nil"/>
              <w:left w:val="nil"/>
              <w:bottom w:val="single" w:sz="8" w:space="0" w:color="auto"/>
              <w:right w:val="single" w:sz="4" w:space="0" w:color="auto"/>
            </w:tcBorders>
            <w:shd w:val="clear" w:color="auto" w:fill="auto"/>
            <w:noWrap/>
            <w:vAlign w:val="bottom"/>
            <w:hideMark/>
          </w:tcPr>
          <w:p w14:paraId="1776B31B" w14:textId="77777777" w:rsidR="00AB0821" w:rsidRPr="00502E05" w:rsidRDefault="00AB0821" w:rsidP="00502E05">
            <w:pPr>
              <w:spacing w:after="120" w:line="240" w:lineRule="auto"/>
              <w:rPr>
                <w:rFonts w:ascii="Times New Roman" w:eastAsia="Times New Roman" w:hAnsi="Times New Roman" w:cs="Times New Roman"/>
                <w:color w:val="000000"/>
                <w:sz w:val="20"/>
                <w:szCs w:val="20"/>
                <w:lang w:eastAsia="es-ES"/>
              </w:rPr>
            </w:pPr>
            <w:r w:rsidRPr="00502E05">
              <w:rPr>
                <w:rFonts w:ascii="Times New Roman" w:eastAsia="Times New Roman" w:hAnsi="Times New Roman" w:cs="Times New Roman"/>
                <w:color w:val="000000"/>
                <w:sz w:val="20"/>
                <w:szCs w:val="20"/>
                <w:lang w:eastAsia="es-ES"/>
              </w:rPr>
              <w:t>36</w:t>
            </w:r>
          </w:p>
        </w:tc>
        <w:tc>
          <w:tcPr>
            <w:tcW w:w="863" w:type="dxa"/>
            <w:tcBorders>
              <w:top w:val="nil"/>
              <w:left w:val="nil"/>
              <w:bottom w:val="single" w:sz="8" w:space="0" w:color="auto"/>
              <w:right w:val="single" w:sz="4" w:space="0" w:color="auto"/>
            </w:tcBorders>
            <w:shd w:val="clear" w:color="auto" w:fill="auto"/>
            <w:noWrap/>
            <w:vAlign w:val="bottom"/>
            <w:hideMark/>
          </w:tcPr>
          <w:p w14:paraId="3FC1C1A4" w14:textId="77777777" w:rsidR="00AB0821" w:rsidRPr="00502E05" w:rsidRDefault="00AB0821" w:rsidP="00502E05">
            <w:pPr>
              <w:spacing w:after="120" w:line="240" w:lineRule="auto"/>
              <w:rPr>
                <w:rFonts w:ascii="Times New Roman" w:eastAsia="Times New Roman" w:hAnsi="Times New Roman" w:cs="Times New Roman"/>
                <w:color w:val="000000"/>
                <w:sz w:val="20"/>
                <w:szCs w:val="20"/>
                <w:lang w:eastAsia="es-ES"/>
              </w:rPr>
            </w:pPr>
            <w:r w:rsidRPr="00502E05">
              <w:rPr>
                <w:rFonts w:ascii="Times New Roman" w:eastAsia="Times New Roman" w:hAnsi="Times New Roman" w:cs="Times New Roman"/>
                <w:color w:val="000000"/>
                <w:sz w:val="20"/>
                <w:szCs w:val="20"/>
                <w:lang w:eastAsia="es-ES"/>
              </w:rPr>
              <w:t>15</w:t>
            </w:r>
          </w:p>
        </w:tc>
        <w:tc>
          <w:tcPr>
            <w:tcW w:w="986" w:type="dxa"/>
            <w:tcBorders>
              <w:top w:val="nil"/>
              <w:left w:val="nil"/>
              <w:bottom w:val="single" w:sz="8" w:space="0" w:color="auto"/>
              <w:right w:val="single" w:sz="4" w:space="0" w:color="auto"/>
            </w:tcBorders>
            <w:shd w:val="clear" w:color="auto" w:fill="auto"/>
            <w:noWrap/>
            <w:vAlign w:val="bottom"/>
            <w:hideMark/>
          </w:tcPr>
          <w:p w14:paraId="072E7837" w14:textId="77777777" w:rsidR="00AB0821" w:rsidRPr="00502E05" w:rsidRDefault="00AB0821" w:rsidP="00502E05">
            <w:pPr>
              <w:spacing w:after="120" w:line="240" w:lineRule="auto"/>
              <w:rPr>
                <w:rFonts w:ascii="Times New Roman" w:eastAsia="Times New Roman" w:hAnsi="Times New Roman" w:cs="Times New Roman"/>
                <w:color w:val="000000"/>
                <w:sz w:val="20"/>
                <w:szCs w:val="20"/>
                <w:lang w:eastAsia="es-ES"/>
              </w:rPr>
            </w:pPr>
            <w:r w:rsidRPr="00502E05">
              <w:rPr>
                <w:rFonts w:ascii="Times New Roman" w:eastAsia="Times New Roman" w:hAnsi="Times New Roman" w:cs="Times New Roman"/>
                <w:color w:val="000000"/>
                <w:sz w:val="20"/>
                <w:szCs w:val="20"/>
                <w:lang w:eastAsia="es-ES"/>
              </w:rPr>
              <w:t>20</w:t>
            </w:r>
          </w:p>
        </w:tc>
      </w:tr>
    </w:tbl>
    <w:p w14:paraId="3E1E98AE" w14:textId="77777777" w:rsidR="00502E05" w:rsidRPr="00502E05" w:rsidRDefault="00502E05" w:rsidP="00502E05">
      <w:pPr>
        <w:spacing w:after="120" w:line="240" w:lineRule="auto"/>
        <w:jc w:val="center"/>
        <w:rPr>
          <w:rFonts w:ascii="Times New Roman" w:hAnsi="Times New Roman" w:cs="Times New Roman"/>
          <w:color w:val="000000"/>
          <w:sz w:val="20"/>
          <w:szCs w:val="20"/>
          <w:lang w:val="es-ES"/>
        </w:rPr>
      </w:pPr>
      <w:r w:rsidRPr="00502E05">
        <w:rPr>
          <w:rFonts w:ascii="Times New Roman" w:hAnsi="Times New Roman" w:cs="Times New Roman"/>
          <w:color w:val="000000"/>
          <w:sz w:val="20"/>
          <w:szCs w:val="20"/>
          <w:lang w:val="es-ES"/>
        </w:rPr>
        <w:t>Tabla 1. - Relación de las formas de vidas existentes en el Consejo</w:t>
      </w:r>
      <w:r w:rsidRPr="00502E05">
        <w:rPr>
          <w:rFonts w:ascii="Times New Roman" w:hAnsi="Times New Roman" w:cs="Times New Roman"/>
          <w:color w:val="000000"/>
          <w:sz w:val="20"/>
          <w:szCs w:val="20"/>
          <w:lang w:val="es-ES"/>
        </w:rPr>
        <w:br/>
        <w:t>popular Victorino.</w:t>
      </w:r>
    </w:p>
    <w:p w14:paraId="4EFA666B" w14:textId="5F864173" w:rsidR="002279DE" w:rsidRPr="00253143" w:rsidRDefault="002279DE" w:rsidP="00F7397E">
      <w:pPr>
        <w:spacing w:after="120" w:line="360" w:lineRule="auto"/>
        <w:jc w:val="both"/>
        <w:rPr>
          <w:rFonts w:ascii="Times New Roman" w:hAnsi="Times New Roman" w:cs="Times New Roman"/>
          <w:color w:val="000000"/>
          <w:sz w:val="24"/>
          <w:szCs w:val="24"/>
          <w:lang w:val="es-ES"/>
        </w:rPr>
      </w:pPr>
      <w:r w:rsidRPr="00253143">
        <w:rPr>
          <w:rFonts w:ascii="Times New Roman" w:hAnsi="Times New Roman" w:cs="Times New Roman"/>
          <w:color w:val="000000"/>
          <w:sz w:val="24"/>
          <w:szCs w:val="24"/>
          <w:lang w:val="es-ES"/>
        </w:rPr>
        <w:t xml:space="preserve">De las familias presentes en el área </w:t>
      </w:r>
      <w:r w:rsidR="005349E7" w:rsidRPr="00253143">
        <w:rPr>
          <w:rFonts w:ascii="Times New Roman" w:hAnsi="Times New Roman" w:cs="Times New Roman"/>
          <w:color w:val="000000"/>
          <w:sz w:val="24"/>
          <w:szCs w:val="24"/>
          <w:lang w:val="es-ES"/>
        </w:rPr>
        <w:t xml:space="preserve">(Figura </w:t>
      </w:r>
      <w:r w:rsidR="001D10D7">
        <w:rPr>
          <w:rFonts w:ascii="Times New Roman" w:hAnsi="Times New Roman" w:cs="Times New Roman"/>
          <w:color w:val="000000"/>
          <w:sz w:val="24"/>
          <w:szCs w:val="24"/>
          <w:lang w:val="es-ES"/>
        </w:rPr>
        <w:t>2</w:t>
      </w:r>
      <w:r w:rsidR="005349E7" w:rsidRPr="00253143">
        <w:rPr>
          <w:rFonts w:ascii="Times New Roman" w:hAnsi="Times New Roman" w:cs="Times New Roman"/>
          <w:color w:val="000000"/>
          <w:sz w:val="24"/>
          <w:szCs w:val="24"/>
          <w:lang w:val="es-ES"/>
        </w:rPr>
        <w:t xml:space="preserve">) </w:t>
      </w:r>
      <w:r w:rsidRPr="00253143">
        <w:rPr>
          <w:rFonts w:ascii="Times New Roman" w:hAnsi="Times New Roman" w:cs="Times New Roman"/>
          <w:color w:val="000000"/>
          <w:sz w:val="24"/>
          <w:szCs w:val="24"/>
          <w:lang w:val="es-ES"/>
        </w:rPr>
        <w:t xml:space="preserve">las más representativas son </w:t>
      </w:r>
      <w:r w:rsidRPr="00253143">
        <w:rPr>
          <w:rFonts w:ascii="Times New Roman" w:hAnsi="Times New Roman" w:cs="Times New Roman"/>
          <w:i/>
          <w:iCs/>
          <w:color w:val="000000"/>
          <w:sz w:val="24"/>
          <w:szCs w:val="24"/>
          <w:lang w:val="es-ES"/>
        </w:rPr>
        <w:t xml:space="preserve">Rutaceae </w:t>
      </w:r>
      <w:r w:rsidRPr="00253143">
        <w:rPr>
          <w:rFonts w:ascii="Times New Roman" w:hAnsi="Times New Roman" w:cs="Times New Roman"/>
          <w:color w:val="000000"/>
          <w:sz w:val="24"/>
          <w:szCs w:val="24"/>
          <w:lang w:val="es-ES"/>
        </w:rPr>
        <w:t xml:space="preserve">con seis especies representantes y </w:t>
      </w:r>
      <w:r w:rsidRPr="00253143">
        <w:rPr>
          <w:rFonts w:ascii="Times New Roman" w:hAnsi="Times New Roman" w:cs="Times New Roman"/>
          <w:i/>
          <w:iCs/>
          <w:color w:val="000000"/>
          <w:sz w:val="24"/>
          <w:szCs w:val="24"/>
          <w:lang w:val="es-ES"/>
        </w:rPr>
        <w:t xml:space="preserve">Sterculiaceae </w:t>
      </w:r>
      <w:r w:rsidRPr="00253143">
        <w:rPr>
          <w:rFonts w:ascii="Times New Roman" w:hAnsi="Times New Roman" w:cs="Times New Roman"/>
          <w:color w:val="000000"/>
          <w:sz w:val="24"/>
          <w:szCs w:val="24"/>
          <w:lang w:val="es-ES"/>
        </w:rPr>
        <w:t xml:space="preserve">con cuatro especies en las formas de vida árboles y arbustos mientras que en los bejucos las más representativas son </w:t>
      </w:r>
      <w:r w:rsidRPr="00253143">
        <w:rPr>
          <w:rFonts w:ascii="Times New Roman" w:hAnsi="Times New Roman" w:cs="Times New Roman"/>
          <w:i/>
          <w:iCs/>
          <w:color w:val="000000"/>
          <w:sz w:val="24"/>
          <w:szCs w:val="24"/>
          <w:lang w:val="es-ES"/>
        </w:rPr>
        <w:t xml:space="preserve">Asteraceae </w:t>
      </w:r>
      <w:r w:rsidRPr="00253143">
        <w:rPr>
          <w:rFonts w:ascii="Times New Roman" w:hAnsi="Times New Roman" w:cs="Times New Roman"/>
          <w:color w:val="000000"/>
          <w:sz w:val="24"/>
          <w:szCs w:val="24"/>
          <w:lang w:val="es-ES"/>
        </w:rPr>
        <w:t xml:space="preserve">y </w:t>
      </w:r>
      <w:r w:rsidRPr="00253143">
        <w:rPr>
          <w:rFonts w:ascii="Times New Roman" w:hAnsi="Times New Roman" w:cs="Times New Roman"/>
          <w:i/>
          <w:iCs/>
          <w:color w:val="000000"/>
          <w:sz w:val="24"/>
          <w:szCs w:val="24"/>
          <w:lang w:val="es-ES"/>
        </w:rPr>
        <w:t xml:space="preserve">Caesalpinaceae </w:t>
      </w:r>
      <w:r w:rsidRPr="00253143">
        <w:rPr>
          <w:rFonts w:ascii="Times New Roman" w:hAnsi="Times New Roman" w:cs="Times New Roman"/>
          <w:color w:val="000000"/>
          <w:sz w:val="24"/>
          <w:szCs w:val="24"/>
          <w:lang w:val="es-ES"/>
        </w:rPr>
        <w:t xml:space="preserve">seis y cinco especies en su orden. De igual forma está representada la familia </w:t>
      </w:r>
      <w:r w:rsidRPr="00253143">
        <w:rPr>
          <w:rFonts w:ascii="Times New Roman" w:hAnsi="Times New Roman" w:cs="Times New Roman"/>
          <w:i/>
          <w:iCs/>
          <w:color w:val="000000"/>
          <w:sz w:val="24"/>
          <w:szCs w:val="24"/>
          <w:lang w:val="es-ES"/>
        </w:rPr>
        <w:t>Arecaceae</w:t>
      </w:r>
      <w:r w:rsidRPr="00253143">
        <w:rPr>
          <w:rFonts w:ascii="Times New Roman" w:hAnsi="Times New Roman" w:cs="Times New Roman"/>
          <w:color w:val="000000"/>
          <w:sz w:val="24"/>
          <w:szCs w:val="24"/>
          <w:lang w:val="es-ES"/>
        </w:rPr>
        <w:t xml:space="preserve">, las cuales, a pesar de no estar ampliamente representada por el número de especies, su abundante floración es aprovechada por las abejas para obtener el polen y producir miel. Resultados similares fueron obtenidos por </w:t>
      </w:r>
      <w:r w:rsidR="00555555" w:rsidRPr="00253143">
        <w:rPr>
          <w:rFonts w:ascii="Times New Roman" w:hAnsi="Times New Roman" w:cs="Times New Roman"/>
          <w:color w:val="000000"/>
          <w:sz w:val="24"/>
          <w:szCs w:val="24"/>
          <w:lang w:val="es-ES"/>
        </w:rPr>
        <w:t>Chamorro-García</w:t>
      </w:r>
      <w:r w:rsidRPr="00253143">
        <w:rPr>
          <w:rFonts w:ascii="Times New Roman" w:hAnsi="Times New Roman" w:cs="Times New Roman"/>
          <w:color w:val="000000"/>
          <w:sz w:val="24"/>
          <w:szCs w:val="24"/>
          <w:lang w:val="es-ES"/>
        </w:rPr>
        <w:t xml:space="preserve"> </w:t>
      </w:r>
      <w:r w:rsidRPr="00253143">
        <w:rPr>
          <w:rFonts w:ascii="Times New Roman" w:hAnsi="Times New Roman" w:cs="Times New Roman"/>
          <w:i/>
          <w:iCs/>
          <w:color w:val="000000"/>
          <w:sz w:val="24"/>
          <w:szCs w:val="24"/>
          <w:lang w:val="es-ES"/>
        </w:rPr>
        <w:t xml:space="preserve">et al </w:t>
      </w:r>
      <w:r w:rsidR="002D1987" w:rsidRPr="00253143">
        <w:rPr>
          <w:rFonts w:ascii="Times New Roman" w:hAnsi="Times New Roman" w:cs="Times New Roman"/>
          <w:color w:val="000000"/>
          <w:sz w:val="24"/>
          <w:szCs w:val="24"/>
          <w:lang w:val="es-ES"/>
        </w:rPr>
        <w:t>en (201</w:t>
      </w:r>
      <w:r w:rsidR="00555555" w:rsidRPr="00253143">
        <w:rPr>
          <w:rFonts w:ascii="Times New Roman" w:hAnsi="Times New Roman" w:cs="Times New Roman"/>
          <w:color w:val="000000"/>
          <w:sz w:val="24"/>
          <w:szCs w:val="24"/>
          <w:lang w:val="es-ES"/>
        </w:rPr>
        <w:t>3</w:t>
      </w:r>
      <w:r w:rsidR="002D1987" w:rsidRPr="00253143">
        <w:rPr>
          <w:rFonts w:ascii="Times New Roman" w:hAnsi="Times New Roman" w:cs="Times New Roman"/>
          <w:color w:val="000000"/>
          <w:sz w:val="24"/>
          <w:szCs w:val="24"/>
          <w:lang w:val="es-ES"/>
        </w:rPr>
        <w:t xml:space="preserve">) </w:t>
      </w:r>
      <w:r w:rsidR="00555555" w:rsidRPr="00253143">
        <w:rPr>
          <w:rFonts w:ascii="Times New Roman" w:hAnsi="Times New Roman" w:cs="Times New Roman"/>
          <w:color w:val="000000"/>
          <w:sz w:val="24"/>
          <w:szCs w:val="24"/>
          <w:lang w:val="es-ES"/>
        </w:rPr>
        <w:t>y</w:t>
      </w:r>
      <w:r w:rsidR="002D1987" w:rsidRPr="00253143">
        <w:rPr>
          <w:rFonts w:ascii="Times New Roman" w:hAnsi="Times New Roman" w:cs="Times New Roman"/>
          <w:color w:val="000000"/>
          <w:sz w:val="24"/>
          <w:szCs w:val="24"/>
          <w:lang w:val="es-ES"/>
        </w:rPr>
        <w:t xml:space="preserve"> </w:t>
      </w:r>
      <w:proofErr w:type="gramStart"/>
      <w:r w:rsidR="002D1987" w:rsidRPr="00253143">
        <w:rPr>
          <w:rFonts w:ascii="Times New Roman" w:hAnsi="Times New Roman" w:cs="Times New Roman"/>
          <w:color w:val="000000"/>
          <w:sz w:val="24"/>
          <w:szCs w:val="24"/>
          <w:lang w:val="es-ES"/>
        </w:rPr>
        <w:t>Sánchez  (</w:t>
      </w:r>
      <w:proofErr w:type="gramEnd"/>
      <w:r w:rsidR="002D1987" w:rsidRPr="00253143">
        <w:rPr>
          <w:rFonts w:ascii="Times New Roman" w:hAnsi="Times New Roman" w:cs="Times New Roman"/>
          <w:color w:val="000000"/>
          <w:sz w:val="24"/>
          <w:szCs w:val="24"/>
          <w:lang w:val="es-ES"/>
        </w:rPr>
        <w:t>2023</w:t>
      </w:r>
      <w:r w:rsidRPr="00253143">
        <w:rPr>
          <w:rFonts w:ascii="Times New Roman" w:hAnsi="Times New Roman" w:cs="Times New Roman"/>
          <w:color w:val="000000"/>
          <w:sz w:val="24"/>
          <w:szCs w:val="24"/>
          <w:lang w:val="es-ES"/>
        </w:rPr>
        <w:t>) como se mue</w:t>
      </w:r>
      <w:r w:rsidR="001B1DB0" w:rsidRPr="00253143">
        <w:rPr>
          <w:rFonts w:ascii="Times New Roman" w:hAnsi="Times New Roman" w:cs="Times New Roman"/>
          <w:color w:val="000000"/>
          <w:sz w:val="24"/>
          <w:szCs w:val="24"/>
          <w:lang w:val="es-ES"/>
        </w:rPr>
        <w:t xml:space="preserve">stra en </w:t>
      </w:r>
      <w:r w:rsidRPr="00253143">
        <w:rPr>
          <w:rFonts w:ascii="Times New Roman" w:hAnsi="Times New Roman" w:cs="Times New Roman"/>
          <w:color w:val="000000"/>
          <w:sz w:val="24"/>
          <w:szCs w:val="24"/>
          <w:lang w:val="es-ES"/>
        </w:rPr>
        <w:t>la siguiente figura.</w:t>
      </w:r>
    </w:p>
    <w:p w14:paraId="08BA173E" w14:textId="77777777" w:rsidR="007D1E5E" w:rsidRPr="00253143" w:rsidRDefault="007D1E5E" w:rsidP="00502E05">
      <w:pPr>
        <w:spacing w:after="120" w:line="360" w:lineRule="auto"/>
        <w:jc w:val="center"/>
        <w:rPr>
          <w:rFonts w:ascii="Times New Roman" w:hAnsi="Times New Roman" w:cs="Times New Roman"/>
          <w:color w:val="000000"/>
          <w:sz w:val="24"/>
          <w:szCs w:val="24"/>
        </w:rPr>
      </w:pPr>
      <w:r w:rsidRPr="00253143">
        <w:rPr>
          <w:rFonts w:ascii="Times New Roman" w:hAnsi="Times New Roman" w:cs="Times New Roman"/>
          <w:noProof/>
          <w:color w:val="000000"/>
          <w:sz w:val="24"/>
          <w:szCs w:val="24"/>
        </w:rPr>
        <w:drawing>
          <wp:inline distT="0" distB="0" distL="0" distR="0" wp14:anchorId="575E5C38" wp14:editId="5A04BF76">
            <wp:extent cx="4566105" cy="3029638"/>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87022" cy="3043516"/>
                    </a:xfrm>
                    <a:prstGeom prst="rect">
                      <a:avLst/>
                    </a:prstGeom>
                    <a:noFill/>
                  </pic:spPr>
                </pic:pic>
              </a:graphicData>
            </a:graphic>
          </wp:inline>
        </w:drawing>
      </w:r>
    </w:p>
    <w:p w14:paraId="4B04B9EB" w14:textId="0BC6AFDB" w:rsidR="00502E05" w:rsidRPr="00502E05" w:rsidRDefault="00502E05" w:rsidP="00502E05">
      <w:pPr>
        <w:spacing w:after="120" w:line="360" w:lineRule="auto"/>
        <w:jc w:val="center"/>
        <w:rPr>
          <w:rFonts w:ascii="Times New Roman" w:hAnsi="Times New Roman" w:cs="Times New Roman"/>
          <w:color w:val="000000"/>
          <w:sz w:val="20"/>
          <w:szCs w:val="20"/>
          <w:lang w:val="es-ES"/>
        </w:rPr>
      </w:pPr>
      <w:r w:rsidRPr="00502E05">
        <w:rPr>
          <w:rFonts w:ascii="Times New Roman" w:hAnsi="Times New Roman" w:cs="Times New Roman"/>
          <w:color w:val="000000"/>
          <w:sz w:val="20"/>
          <w:szCs w:val="20"/>
          <w:lang w:val="es-ES"/>
        </w:rPr>
        <w:t xml:space="preserve">Figura </w:t>
      </w:r>
      <w:r w:rsidR="001D10D7">
        <w:rPr>
          <w:rFonts w:ascii="Times New Roman" w:hAnsi="Times New Roman" w:cs="Times New Roman"/>
          <w:color w:val="000000"/>
          <w:sz w:val="20"/>
          <w:szCs w:val="20"/>
          <w:lang w:val="es-ES"/>
        </w:rPr>
        <w:t>2</w:t>
      </w:r>
      <w:r w:rsidRPr="00502E05">
        <w:rPr>
          <w:rFonts w:ascii="Times New Roman" w:hAnsi="Times New Roman" w:cs="Times New Roman"/>
          <w:color w:val="000000"/>
          <w:sz w:val="20"/>
          <w:szCs w:val="20"/>
          <w:lang w:val="es-ES"/>
        </w:rPr>
        <w:t>: Cantidad de familias presentes en el área de estudio.</w:t>
      </w:r>
    </w:p>
    <w:p w14:paraId="6ED5B897" w14:textId="1817594A" w:rsidR="00810BFD" w:rsidRDefault="00810BFD">
      <w:pPr>
        <w:rPr>
          <w:rFonts w:ascii="Times New Roman" w:hAnsi="Times New Roman" w:cs="Times New Roman"/>
          <w:b/>
          <w:bCs/>
          <w:sz w:val="24"/>
          <w:szCs w:val="24"/>
          <w:lang w:val="es-ES"/>
        </w:rPr>
      </w:pPr>
      <w:r>
        <w:rPr>
          <w:rFonts w:ascii="Times New Roman" w:hAnsi="Times New Roman" w:cs="Times New Roman"/>
          <w:b/>
          <w:bCs/>
          <w:sz w:val="24"/>
          <w:szCs w:val="24"/>
          <w:lang w:val="es-ES"/>
        </w:rPr>
        <w:br w:type="page"/>
      </w:r>
    </w:p>
    <w:p w14:paraId="196562BD" w14:textId="2D8F55A7" w:rsidR="00AB0821" w:rsidRPr="00253143" w:rsidRDefault="00943677" w:rsidP="00F7397E">
      <w:pPr>
        <w:spacing w:after="120" w:line="360" w:lineRule="auto"/>
        <w:jc w:val="both"/>
        <w:rPr>
          <w:rFonts w:ascii="Times New Roman" w:hAnsi="Times New Roman" w:cs="Times New Roman"/>
          <w:b/>
          <w:bCs/>
          <w:sz w:val="24"/>
          <w:szCs w:val="24"/>
          <w:lang w:val="es-ES"/>
        </w:rPr>
      </w:pPr>
      <w:r w:rsidRPr="00253143">
        <w:rPr>
          <w:rFonts w:ascii="Times New Roman" w:hAnsi="Times New Roman" w:cs="Times New Roman"/>
          <w:b/>
          <w:bCs/>
          <w:sz w:val="24"/>
          <w:szCs w:val="24"/>
          <w:lang w:val="es-ES"/>
        </w:rPr>
        <w:lastRenderedPageBreak/>
        <w:t>Identificación y jerarquización de los problemas medioambientales:</w:t>
      </w:r>
    </w:p>
    <w:p w14:paraId="6189AB99" w14:textId="72E0C0A4" w:rsidR="00AB0821" w:rsidRDefault="00943677"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Los apiarios de forma general presentan diferentes problemas medioambientales</w:t>
      </w:r>
      <w:r w:rsidR="005349E7" w:rsidRPr="00253143">
        <w:rPr>
          <w:rFonts w:ascii="Times New Roman" w:hAnsi="Times New Roman" w:cs="Times New Roman"/>
          <w:sz w:val="24"/>
          <w:szCs w:val="24"/>
          <w:lang w:val="es-ES"/>
        </w:rPr>
        <w:t xml:space="preserve"> a través de la</w:t>
      </w:r>
      <w:r w:rsidRPr="00253143">
        <w:rPr>
          <w:rFonts w:ascii="Times New Roman" w:hAnsi="Times New Roman" w:cs="Times New Roman"/>
          <w:sz w:val="24"/>
          <w:szCs w:val="24"/>
          <w:lang w:val="es-ES"/>
        </w:rPr>
        <w:t xml:space="preserve"> identificación de los aspectos ambientales, </w:t>
      </w:r>
      <w:r w:rsidR="005349E7" w:rsidRPr="00253143">
        <w:rPr>
          <w:rFonts w:ascii="Times New Roman" w:hAnsi="Times New Roman" w:cs="Times New Roman"/>
          <w:sz w:val="24"/>
          <w:szCs w:val="24"/>
          <w:lang w:val="es-ES"/>
        </w:rPr>
        <w:t xml:space="preserve">para lo cual se pudo </w:t>
      </w:r>
      <w:proofErr w:type="gramStart"/>
      <w:r w:rsidR="005349E7" w:rsidRPr="00253143">
        <w:rPr>
          <w:rFonts w:ascii="Times New Roman" w:hAnsi="Times New Roman" w:cs="Times New Roman"/>
          <w:sz w:val="24"/>
          <w:szCs w:val="24"/>
          <w:lang w:val="es-ES"/>
        </w:rPr>
        <w:t xml:space="preserve">identificar </w:t>
      </w:r>
      <w:r w:rsidRPr="00253143">
        <w:rPr>
          <w:rFonts w:ascii="Times New Roman" w:hAnsi="Times New Roman" w:cs="Times New Roman"/>
          <w:sz w:val="24"/>
          <w:szCs w:val="24"/>
          <w:lang w:val="es-ES"/>
        </w:rPr>
        <w:t xml:space="preserve"> un</w:t>
      </w:r>
      <w:proofErr w:type="gramEnd"/>
      <w:r w:rsidRPr="00253143">
        <w:rPr>
          <w:rFonts w:ascii="Times New Roman" w:hAnsi="Times New Roman" w:cs="Times New Roman"/>
          <w:sz w:val="24"/>
          <w:szCs w:val="24"/>
          <w:lang w:val="es-ES"/>
        </w:rPr>
        <w:t xml:space="preserve"> total de 11 causas asociados</w:t>
      </w:r>
      <w:r w:rsidR="005349E7" w:rsidRPr="00253143">
        <w:rPr>
          <w:rFonts w:ascii="Times New Roman" w:hAnsi="Times New Roman" w:cs="Times New Roman"/>
          <w:sz w:val="24"/>
          <w:szCs w:val="24"/>
          <w:lang w:val="es-ES"/>
        </w:rPr>
        <w:t xml:space="preserve"> (Tabla 2)</w:t>
      </w:r>
      <w:r w:rsidR="00952714" w:rsidRPr="00253143">
        <w:rPr>
          <w:rFonts w:ascii="Times New Roman" w:hAnsi="Times New Roman" w:cs="Times New Roman"/>
          <w:sz w:val="24"/>
          <w:szCs w:val="24"/>
          <w:lang w:val="es-ES"/>
        </w:rPr>
        <w:t>,</w:t>
      </w:r>
      <w:r w:rsidRPr="00253143">
        <w:rPr>
          <w:rFonts w:ascii="Times New Roman" w:hAnsi="Times New Roman" w:cs="Times New Roman"/>
          <w:sz w:val="24"/>
          <w:szCs w:val="24"/>
          <w:lang w:val="es-ES"/>
        </w:rPr>
        <w:t xml:space="preserve"> provocados por la ausencia de especies melíferas florecidas provocando una inestabilidad de la producción de miel</w:t>
      </w:r>
      <w:r w:rsidR="005349E7" w:rsidRPr="00253143">
        <w:rPr>
          <w:rFonts w:ascii="Times New Roman" w:hAnsi="Times New Roman" w:cs="Times New Roman"/>
          <w:sz w:val="24"/>
          <w:szCs w:val="24"/>
          <w:lang w:val="es-ES"/>
        </w:rPr>
        <w:t xml:space="preserve">, lo qe permite identificar </w:t>
      </w:r>
      <w:r w:rsidRPr="00253143">
        <w:rPr>
          <w:rFonts w:ascii="Times New Roman" w:hAnsi="Times New Roman" w:cs="Times New Roman"/>
          <w:sz w:val="24"/>
          <w:szCs w:val="24"/>
          <w:lang w:val="es-ES"/>
        </w:rPr>
        <w:t xml:space="preserve">como problema medioambiental </w:t>
      </w:r>
      <w:r w:rsidR="005349E7" w:rsidRPr="00253143">
        <w:rPr>
          <w:rFonts w:ascii="Times New Roman" w:hAnsi="Times New Roman" w:cs="Times New Roman"/>
          <w:sz w:val="24"/>
          <w:szCs w:val="24"/>
          <w:lang w:val="es-ES"/>
        </w:rPr>
        <w:t xml:space="preserve">de mayor representatividad </w:t>
      </w:r>
      <w:r w:rsidRPr="00253143">
        <w:rPr>
          <w:rFonts w:ascii="Times New Roman" w:hAnsi="Times New Roman" w:cs="Times New Roman"/>
          <w:sz w:val="24"/>
          <w:szCs w:val="24"/>
          <w:lang w:val="es-ES"/>
        </w:rPr>
        <w:t>la pérdida de la biodiversidad. Concordando con los resultad</w:t>
      </w:r>
      <w:r w:rsidR="0005614F" w:rsidRPr="00253143">
        <w:rPr>
          <w:rFonts w:ascii="Times New Roman" w:hAnsi="Times New Roman" w:cs="Times New Roman"/>
          <w:sz w:val="24"/>
          <w:szCs w:val="24"/>
          <w:lang w:val="es-ES"/>
        </w:rPr>
        <w:t>os expuestos por (Meriño 2024</w:t>
      </w:r>
      <w:r w:rsidR="00AB0821" w:rsidRPr="00253143">
        <w:rPr>
          <w:rFonts w:ascii="Times New Roman" w:hAnsi="Times New Roman" w:cs="Times New Roman"/>
          <w:sz w:val="24"/>
          <w:szCs w:val="24"/>
          <w:lang w:val="es-ES"/>
        </w:rPr>
        <w:t>)</w:t>
      </w:r>
    </w:p>
    <w:p w14:paraId="5C6DA375" w14:textId="77777777" w:rsidR="007D1E5E" w:rsidRPr="00253143" w:rsidRDefault="008C0F09" w:rsidP="00502E05">
      <w:pPr>
        <w:spacing w:after="120" w:line="360" w:lineRule="auto"/>
        <w:jc w:val="center"/>
        <w:rPr>
          <w:rFonts w:ascii="Times New Roman" w:hAnsi="Times New Roman" w:cs="Times New Roman"/>
          <w:sz w:val="24"/>
          <w:szCs w:val="24"/>
          <w:lang w:val="es-ES"/>
        </w:rPr>
      </w:pPr>
      <w:r w:rsidRPr="00253143">
        <w:rPr>
          <w:rFonts w:ascii="Times New Roman" w:hAnsi="Times New Roman" w:cs="Times New Roman"/>
          <w:noProof/>
          <w:sz w:val="24"/>
          <w:szCs w:val="24"/>
        </w:rPr>
        <w:drawing>
          <wp:inline distT="0" distB="0" distL="0" distR="0" wp14:anchorId="0331FA06" wp14:editId="2F5157BA">
            <wp:extent cx="5400040" cy="3534361"/>
            <wp:effectExtent l="19050" t="0" r="0" b="0"/>
            <wp:docPr id="5" name="Imagen 1" descr="C:\Users\lenovo\Pictures\vester api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vester apiario.PNG"/>
                    <pic:cNvPicPr>
                      <a:picLocks noChangeAspect="1" noChangeArrowheads="1"/>
                    </pic:cNvPicPr>
                  </pic:nvPicPr>
                  <pic:blipFill>
                    <a:blip r:embed="rId25" cstate="print"/>
                    <a:srcRect/>
                    <a:stretch>
                      <a:fillRect/>
                    </a:stretch>
                  </pic:blipFill>
                  <pic:spPr bwMode="auto">
                    <a:xfrm>
                      <a:off x="0" y="0"/>
                      <a:ext cx="5400040" cy="3534361"/>
                    </a:xfrm>
                    <a:prstGeom prst="rect">
                      <a:avLst/>
                    </a:prstGeom>
                    <a:noFill/>
                    <a:ln w="9525">
                      <a:noFill/>
                      <a:miter lim="800000"/>
                      <a:headEnd/>
                      <a:tailEnd/>
                    </a:ln>
                  </pic:spPr>
                </pic:pic>
              </a:graphicData>
            </a:graphic>
          </wp:inline>
        </w:drawing>
      </w:r>
    </w:p>
    <w:p w14:paraId="6908DD5C" w14:textId="77777777" w:rsidR="00502E05" w:rsidRPr="00502E05" w:rsidRDefault="00502E05" w:rsidP="00502E05">
      <w:pPr>
        <w:spacing w:after="120" w:line="240" w:lineRule="auto"/>
        <w:jc w:val="center"/>
        <w:rPr>
          <w:rFonts w:ascii="Times New Roman" w:hAnsi="Times New Roman" w:cs="Times New Roman"/>
          <w:sz w:val="20"/>
          <w:szCs w:val="20"/>
          <w:lang w:val="es-ES"/>
        </w:rPr>
      </w:pPr>
      <w:r w:rsidRPr="00502E05">
        <w:rPr>
          <w:rFonts w:ascii="Times New Roman" w:hAnsi="Times New Roman" w:cs="Times New Roman"/>
          <w:sz w:val="20"/>
          <w:szCs w:val="20"/>
          <w:lang w:val="es-ES"/>
        </w:rPr>
        <w:t>Tabla.2. Tabulación de los problemas medio ambientales a través de la Matriz de</w:t>
      </w:r>
      <w:r w:rsidRPr="00502E05">
        <w:rPr>
          <w:rFonts w:ascii="Times New Roman" w:hAnsi="Times New Roman" w:cs="Times New Roman"/>
          <w:sz w:val="20"/>
          <w:szCs w:val="20"/>
          <w:lang w:val="es-ES"/>
        </w:rPr>
        <w:br/>
        <w:t>Vester.</w:t>
      </w:r>
    </w:p>
    <w:p w14:paraId="17D3B9E0" w14:textId="6750DE42" w:rsidR="002D1987" w:rsidRDefault="00943677"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C</w:t>
      </w:r>
      <w:r w:rsidR="00BA3FFC" w:rsidRPr="00253143">
        <w:rPr>
          <w:rFonts w:ascii="Times New Roman" w:hAnsi="Times New Roman" w:cs="Times New Roman"/>
          <w:sz w:val="24"/>
          <w:szCs w:val="24"/>
          <w:lang w:val="es-ES"/>
        </w:rPr>
        <w:t>omo se</w:t>
      </w:r>
      <w:r w:rsidRPr="00253143">
        <w:rPr>
          <w:rFonts w:ascii="Times New Roman" w:hAnsi="Times New Roman" w:cs="Times New Roman"/>
          <w:sz w:val="24"/>
          <w:szCs w:val="24"/>
          <w:lang w:val="es-ES"/>
        </w:rPr>
        <w:t xml:space="preserve"> aprecia</w:t>
      </w:r>
      <w:r w:rsidR="00BA3FFC" w:rsidRPr="00253143">
        <w:rPr>
          <w:rFonts w:ascii="Times New Roman" w:hAnsi="Times New Roman" w:cs="Times New Roman"/>
          <w:sz w:val="24"/>
          <w:szCs w:val="24"/>
          <w:lang w:val="es-ES"/>
        </w:rPr>
        <w:t xml:space="preserve"> en la figura</w:t>
      </w:r>
      <w:r w:rsidRPr="00253143">
        <w:rPr>
          <w:rFonts w:ascii="Times New Roman" w:hAnsi="Times New Roman" w:cs="Times New Roman"/>
          <w:sz w:val="24"/>
          <w:szCs w:val="24"/>
          <w:lang w:val="es-ES"/>
        </w:rPr>
        <w:t xml:space="preserve"> los valores obtenidos después de la identificación de las influencias y dependencia de cada causa o impacto, muestran que existe un fuerte impacto potencial del sistema de producción apícola que afecte significativamente al medio ambiente, dando como causa más influyente los tiempos de seca y las colmenas huérfanas. Siendo estos los problemas más críticos dentro de los apiarios. Influyendo negativamente en la producción de miel de los cuatro productores, independientemente de la cantidad de colmenas que poseen</w:t>
      </w:r>
      <w:r w:rsidR="002C28F7" w:rsidRPr="00253143">
        <w:rPr>
          <w:rFonts w:ascii="Times New Roman" w:hAnsi="Times New Roman" w:cs="Times New Roman"/>
          <w:sz w:val="24"/>
          <w:szCs w:val="24"/>
          <w:lang w:val="es-ES"/>
        </w:rPr>
        <w:t xml:space="preserve"> (Figura </w:t>
      </w:r>
      <w:r w:rsidR="001D10D7">
        <w:rPr>
          <w:rFonts w:ascii="Times New Roman" w:hAnsi="Times New Roman" w:cs="Times New Roman"/>
          <w:sz w:val="24"/>
          <w:szCs w:val="24"/>
          <w:lang w:val="es-ES"/>
        </w:rPr>
        <w:t>3</w:t>
      </w:r>
      <w:r w:rsidR="002C28F7" w:rsidRPr="00253143">
        <w:rPr>
          <w:rFonts w:ascii="Times New Roman" w:hAnsi="Times New Roman" w:cs="Times New Roman"/>
          <w:sz w:val="24"/>
          <w:szCs w:val="24"/>
          <w:lang w:val="es-ES"/>
        </w:rPr>
        <w:t>).</w:t>
      </w:r>
    </w:p>
    <w:p w14:paraId="2DE2D24A" w14:textId="77777777" w:rsidR="00873846" w:rsidRPr="00253143" w:rsidRDefault="00873846" w:rsidP="00873846">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Para intencionar la solución de los problemas críticos y activos se debe de hacer un trabajo intencionado para la mejora de la producción de miel en esta localidad, debido a que la apicultura </w:t>
      </w:r>
      <w:r w:rsidRPr="00253143">
        <w:rPr>
          <w:rFonts w:ascii="Times New Roman" w:hAnsi="Times New Roman" w:cs="Times New Roman"/>
          <w:sz w:val="24"/>
          <w:szCs w:val="24"/>
          <w:lang w:val="es-ES"/>
        </w:rPr>
        <w:lastRenderedPageBreak/>
        <w:t>escuna de las actividades económicas más importantes, y se propone para un mejor manejo de las colmenas y los apiarios que los productores reciban un programa de capacitación, con la inclusión de elementos de la flora melífera y manejo zootécnico.</w:t>
      </w:r>
    </w:p>
    <w:p w14:paraId="68C8051E" w14:textId="6B4A37DE" w:rsidR="007D1E5E" w:rsidRPr="00253143" w:rsidRDefault="007D1E5E" w:rsidP="00502E05">
      <w:pPr>
        <w:spacing w:after="120" w:line="360" w:lineRule="auto"/>
        <w:jc w:val="center"/>
        <w:rPr>
          <w:rFonts w:ascii="Times New Roman" w:hAnsi="Times New Roman" w:cs="Times New Roman"/>
          <w:b/>
          <w:bCs/>
          <w:sz w:val="24"/>
          <w:szCs w:val="24"/>
          <w:lang w:val="es-ES"/>
        </w:rPr>
      </w:pPr>
      <w:r w:rsidRPr="00253143">
        <w:rPr>
          <w:rFonts w:ascii="Times New Roman" w:hAnsi="Times New Roman" w:cs="Times New Roman"/>
          <w:noProof/>
          <w:sz w:val="24"/>
          <w:szCs w:val="24"/>
        </w:rPr>
        <w:drawing>
          <wp:inline distT="0" distB="0" distL="0" distR="0" wp14:anchorId="5E9F401B" wp14:editId="1E6B2BDE">
            <wp:extent cx="5400040" cy="25596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00040" cy="2559685"/>
                    </a:xfrm>
                    <a:prstGeom prst="rect">
                      <a:avLst/>
                    </a:prstGeom>
                    <a:noFill/>
                    <a:ln>
                      <a:noFill/>
                    </a:ln>
                  </pic:spPr>
                </pic:pic>
              </a:graphicData>
            </a:graphic>
          </wp:inline>
        </w:drawing>
      </w:r>
      <w:r w:rsidR="00943677" w:rsidRPr="00253143">
        <w:rPr>
          <w:rFonts w:ascii="Times New Roman" w:hAnsi="Times New Roman" w:cs="Times New Roman"/>
          <w:sz w:val="24"/>
          <w:szCs w:val="24"/>
          <w:lang w:val="es-ES"/>
        </w:rPr>
        <w:br/>
      </w:r>
      <w:r w:rsidR="0005614F" w:rsidRPr="00502E05">
        <w:rPr>
          <w:rFonts w:ascii="Times New Roman" w:hAnsi="Times New Roman" w:cs="Times New Roman"/>
          <w:sz w:val="20"/>
          <w:szCs w:val="20"/>
          <w:lang w:val="es-ES"/>
        </w:rPr>
        <w:t xml:space="preserve">Figura </w:t>
      </w:r>
      <w:r w:rsidR="001D10D7">
        <w:rPr>
          <w:rFonts w:ascii="Times New Roman" w:hAnsi="Times New Roman" w:cs="Times New Roman"/>
          <w:sz w:val="20"/>
          <w:szCs w:val="20"/>
          <w:lang w:val="es-ES"/>
        </w:rPr>
        <w:t>3</w:t>
      </w:r>
      <w:r w:rsidR="00943677" w:rsidRPr="00502E05">
        <w:rPr>
          <w:rFonts w:ascii="Times New Roman" w:hAnsi="Times New Roman" w:cs="Times New Roman"/>
          <w:sz w:val="20"/>
          <w:szCs w:val="20"/>
          <w:lang w:val="es-ES"/>
        </w:rPr>
        <w:t xml:space="preserve">. </w:t>
      </w:r>
      <w:r w:rsidR="002C28F7" w:rsidRPr="00502E05">
        <w:rPr>
          <w:rFonts w:ascii="Times New Roman" w:hAnsi="Times New Roman" w:cs="Times New Roman"/>
          <w:sz w:val="20"/>
          <w:szCs w:val="20"/>
          <w:lang w:val="es-ES"/>
        </w:rPr>
        <w:t>Representación gráfica de los niveles de la Matriz de Vester.</w:t>
      </w:r>
    </w:p>
    <w:p w14:paraId="254F9559" w14:textId="02ABF35D" w:rsidR="00692DF4" w:rsidRPr="00253143" w:rsidRDefault="00943677"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Para una mejor comprensión de </w:t>
      </w:r>
      <w:r w:rsidR="00BC4AFD" w:rsidRPr="00253143">
        <w:rPr>
          <w:rFonts w:ascii="Times New Roman" w:hAnsi="Times New Roman" w:cs="Times New Roman"/>
          <w:sz w:val="24"/>
          <w:szCs w:val="24"/>
          <w:lang w:val="es-ES"/>
        </w:rPr>
        <w:t xml:space="preserve">los resultados </w:t>
      </w:r>
      <w:r w:rsidRPr="00253143">
        <w:rPr>
          <w:rFonts w:ascii="Times New Roman" w:hAnsi="Times New Roman" w:cs="Times New Roman"/>
          <w:sz w:val="24"/>
          <w:szCs w:val="24"/>
          <w:lang w:val="es-ES"/>
        </w:rPr>
        <w:t xml:space="preserve">obtenidos por la Matriz de Vester se empleó el diagrama de Pareto </w:t>
      </w:r>
      <w:r w:rsidR="00BC4AFD" w:rsidRPr="00253143">
        <w:rPr>
          <w:rFonts w:ascii="Times New Roman" w:hAnsi="Times New Roman" w:cs="Times New Roman"/>
          <w:sz w:val="24"/>
          <w:szCs w:val="24"/>
          <w:lang w:val="es-ES"/>
        </w:rPr>
        <w:t xml:space="preserve">(Figura </w:t>
      </w:r>
      <w:r w:rsidR="00810BFD">
        <w:rPr>
          <w:rFonts w:ascii="Times New Roman" w:hAnsi="Times New Roman" w:cs="Times New Roman"/>
          <w:sz w:val="24"/>
          <w:szCs w:val="24"/>
          <w:lang w:val="es-ES"/>
        </w:rPr>
        <w:t>4</w:t>
      </w:r>
      <w:r w:rsidR="00BC4AFD" w:rsidRPr="00253143">
        <w:rPr>
          <w:rFonts w:ascii="Times New Roman" w:hAnsi="Times New Roman" w:cs="Times New Roman"/>
          <w:sz w:val="24"/>
          <w:szCs w:val="24"/>
          <w:lang w:val="es-ES"/>
        </w:rPr>
        <w:t>) p</w:t>
      </w:r>
      <w:r w:rsidRPr="00253143">
        <w:rPr>
          <w:rFonts w:ascii="Times New Roman" w:hAnsi="Times New Roman" w:cs="Times New Roman"/>
          <w:sz w:val="24"/>
          <w:szCs w:val="24"/>
          <w:lang w:val="es-ES"/>
        </w:rPr>
        <w:t xml:space="preserve">ara demostrar </w:t>
      </w:r>
      <w:r w:rsidR="00BC4AFD" w:rsidRPr="00253143">
        <w:rPr>
          <w:rFonts w:ascii="Times New Roman" w:hAnsi="Times New Roman" w:cs="Times New Roman"/>
          <w:sz w:val="24"/>
          <w:szCs w:val="24"/>
          <w:lang w:val="es-ES"/>
        </w:rPr>
        <w:t>el orden de jerarquización de</w:t>
      </w:r>
      <w:r w:rsidRPr="00253143">
        <w:rPr>
          <w:rFonts w:ascii="Times New Roman" w:hAnsi="Times New Roman" w:cs="Times New Roman"/>
          <w:sz w:val="24"/>
          <w:szCs w:val="24"/>
          <w:lang w:val="es-ES"/>
        </w:rPr>
        <w:t xml:space="preserve"> las causas</w:t>
      </w:r>
      <w:r w:rsidR="00BC4AFD" w:rsidRPr="00253143">
        <w:rPr>
          <w:rFonts w:ascii="Times New Roman" w:hAnsi="Times New Roman" w:cs="Times New Roman"/>
          <w:sz w:val="24"/>
          <w:szCs w:val="24"/>
          <w:lang w:val="es-ES"/>
        </w:rPr>
        <w:t>, cuya significación estadística quedó demostrada a través del análisis de proporciones múltiples (Tabla 3), a través de la determinación de</w:t>
      </w:r>
      <w:r w:rsidRPr="00253143">
        <w:rPr>
          <w:rFonts w:ascii="Times New Roman" w:hAnsi="Times New Roman" w:cs="Times New Roman"/>
          <w:sz w:val="24"/>
          <w:szCs w:val="24"/>
          <w:lang w:val="es-ES"/>
        </w:rPr>
        <w:t xml:space="preserve"> la probabilidad. </w:t>
      </w:r>
    </w:p>
    <w:p w14:paraId="79214973" w14:textId="77777777" w:rsidR="007D1E5E" w:rsidRPr="00253143" w:rsidRDefault="007D1E5E" w:rsidP="00502E05">
      <w:pPr>
        <w:spacing w:after="120" w:line="360" w:lineRule="auto"/>
        <w:jc w:val="center"/>
        <w:rPr>
          <w:rFonts w:ascii="Times New Roman" w:hAnsi="Times New Roman" w:cs="Times New Roman"/>
          <w:sz w:val="24"/>
          <w:szCs w:val="24"/>
        </w:rPr>
      </w:pPr>
      <w:r w:rsidRPr="00253143">
        <w:rPr>
          <w:rFonts w:ascii="Times New Roman" w:hAnsi="Times New Roman" w:cs="Times New Roman"/>
          <w:noProof/>
          <w:sz w:val="24"/>
          <w:szCs w:val="24"/>
        </w:rPr>
        <w:drawing>
          <wp:inline distT="0" distB="0" distL="0" distR="0" wp14:anchorId="107EB83F" wp14:editId="686EFF22">
            <wp:extent cx="4863722" cy="2426208"/>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70477" cy="2429578"/>
                    </a:xfrm>
                    <a:prstGeom prst="rect">
                      <a:avLst/>
                    </a:prstGeom>
                    <a:noFill/>
                    <a:ln>
                      <a:noFill/>
                    </a:ln>
                  </pic:spPr>
                </pic:pic>
              </a:graphicData>
            </a:graphic>
          </wp:inline>
        </w:drawing>
      </w:r>
    </w:p>
    <w:p w14:paraId="0D0BC3FB" w14:textId="40563E67" w:rsidR="007D1E5E" w:rsidRPr="00502E05" w:rsidRDefault="00AB0821" w:rsidP="00502E05">
      <w:pPr>
        <w:spacing w:after="120" w:line="240" w:lineRule="auto"/>
        <w:jc w:val="center"/>
        <w:rPr>
          <w:rFonts w:ascii="Times New Roman" w:hAnsi="Times New Roman" w:cs="Times New Roman"/>
          <w:sz w:val="20"/>
          <w:szCs w:val="20"/>
          <w:lang w:val="es-ES"/>
        </w:rPr>
      </w:pPr>
      <w:r w:rsidRPr="00502E05">
        <w:rPr>
          <w:rFonts w:ascii="Times New Roman" w:hAnsi="Times New Roman" w:cs="Times New Roman"/>
          <w:sz w:val="20"/>
          <w:szCs w:val="20"/>
          <w:lang w:val="es-ES"/>
        </w:rPr>
        <w:t xml:space="preserve">Figura </w:t>
      </w:r>
      <w:r w:rsidR="00810BFD">
        <w:rPr>
          <w:rFonts w:ascii="Times New Roman" w:hAnsi="Times New Roman" w:cs="Times New Roman"/>
          <w:sz w:val="20"/>
          <w:szCs w:val="20"/>
          <w:lang w:val="es-ES"/>
        </w:rPr>
        <w:t>4</w:t>
      </w:r>
      <w:r w:rsidR="00943677" w:rsidRPr="00502E05">
        <w:rPr>
          <w:rFonts w:ascii="Times New Roman" w:hAnsi="Times New Roman" w:cs="Times New Roman"/>
          <w:sz w:val="20"/>
          <w:szCs w:val="20"/>
          <w:lang w:val="es-ES"/>
        </w:rPr>
        <w:t xml:space="preserve">. </w:t>
      </w:r>
      <w:r w:rsidR="00BC4AFD" w:rsidRPr="00502E05">
        <w:rPr>
          <w:rFonts w:ascii="Times New Roman" w:hAnsi="Times New Roman" w:cs="Times New Roman"/>
          <w:sz w:val="20"/>
          <w:szCs w:val="20"/>
          <w:lang w:val="es-ES"/>
        </w:rPr>
        <w:t xml:space="preserve">Jerarquización de los 11 problemas detectados a través del </w:t>
      </w:r>
      <w:r w:rsidR="00943677" w:rsidRPr="00502E05">
        <w:rPr>
          <w:rFonts w:ascii="Times New Roman" w:hAnsi="Times New Roman" w:cs="Times New Roman"/>
          <w:sz w:val="20"/>
          <w:szCs w:val="20"/>
          <w:lang w:val="es-ES"/>
        </w:rPr>
        <w:t>Diagrama de Pareto</w:t>
      </w:r>
      <w:r w:rsidR="00BC4AFD" w:rsidRPr="00502E05">
        <w:rPr>
          <w:rFonts w:ascii="Times New Roman" w:hAnsi="Times New Roman" w:cs="Times New Roman"/>
          <w:sz w:val="20"/>
          <w:szCs w:val="20"/>
          <w:lang w:val="es-ES"/>
        </w:rPr>
        <w:t>.</w:t>
      </w:r>
    </w:p>
    <w:p w14:paraId="176A29C3" w14:textId="77777777" w:rsidR="008C0F09" w:rsidRPr="00253143" w:rsidRDefault="00943677"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Dando como resultado que los apiarios alejados de donde están las especies melíferas representan un 27 % causando que la abeja de un recorrido más largo para la obtención del néctar y el polen. </w:t>
      </w:r>
      <w:r w:rsidRPr="00253143">
        <w:rPr>
          <w:rFonts w:ascii="Times New Roman" w:hAnsi="Times New Roman" w:cs="Times New Roman"/>
          <w:sz w:val="24"/>
          <w:szCs w:val="24"/>
          <w:lang w:val="es-ES"/>
        </w:rPr>
        <w:lastRenderedPageBreak/>
        <w:t xml:space="preserve">Incluso la </w:t>
      </w:r>
      <w:r w:rsidR="00296929" w:rsidRPr="00253143">
        <w:rPr>
          <w:rFonts w:ascii="Times New Roman" w:hAnsi="Times New Roman" w:cs="Times New Roman"/>
          <w:sz w:val="24"/>
          <w:szCs w:val="24"/>
          <w:lang w:val="es-ES"/>
        </w:rPr>
        <w:t>pérdida</w:t>
      </w:r>
      <w:r w:rsidRPr="00253143">
        <w:rPr>
          <w:rFonts w:ascii="Times New Roman" w:hAnsi="Times New Roman" w:cs="Times New Roman"/>
          <w:sz w:val="24"/>
          <w:szCs w:val="24"/>
          <w:lang w:val="es-ES"/>
        </w:rPr>
        <w:t xml:space="preserve"> y muerte de las abejas por el cansancio del vuelo. El desconocimiento por parte de los productores, de las especies melíferas forestales que pueden ser empleadas alrededor de los apiarios para el aprovechamiento de sus beneficios, genera un descenso de la prod</w:t>
      </w:r>
      <w:r w:rsidR="002D1987" w:rsidRPr="00253143">
        <w:rPr>
          <w:rFonts w:ascii="Times New Roman" w:hAnsi="Times New Roman" w:cs="Times New Roman"/>
          <w:sz w:val="24"/>
          <w:szCs w:val="24"/>
          <w:lang w:val="es-ES"/>
        </w:rPr>
        <w:t>u</w:t>
      </w:r>
      <w:r w:rsidR="00296929" w:rsidRPr="00253143">
        <w:rPr>
          <w:rFonts w:ascii="Times New Roman" w:hAnsi="Times New Roman" w:cs="Times New Roman"/>
          <w:sz w:val="24"/>
          <w:szCs w:val="24"/>
          <w:lang w:val="es-ES"/>
        </w:rPr>
        <w:t xml:space="preserve">cción. Coincidiendo con Meriño </w:t>
      </w:r>
      <w:r w:rsidR="002D1987" w:rsidRPr="00253143">
        <w:rPr>
          <w:rFonts w:ascii="Times New Roman" w:hAnsi="Times New Roman" w:cs="Times New Roman"/>
          <w:sz w:val="24"/>
          <w:szCs w:val="24"/>
          <w:lang w:val="es-ES"/>
        </w:rPr>
        <w:t>2024</w:t>
      </w:r>
      <w:r w:rsidRPr="00253143">
        <w:rPr>
          <w:rFonts w:ascii="Times New Roman" w:hAnsi="Times New Roman" w:cs="Times New Roman"/>
          <w:sz w:val="24"/>
          <w:szCs w:val="24"/>
          <w:lang w:val="es-ES"/>
        </w:rPr>
        <w:t>.</w:t>
      </w:r>
    </w:p>
    <w:tbl>
      <w:tblPr>
        <w:tblW w:w="8240" w:type="dxa"/>
        <w:jc w:val="center"/>
        <w:tblLook w:val="04A0" w:firstRow="1" w:lastRow="0" w:firstColumn="1" w:lastColumn="0" w:noHBand="0" w:noVBand="1"/>
      </w:tblPr>
      <w:tblGrid>
        <w:gridCol w:w="4780"/>
        <w:gridCol w:w="1892"/>
        <w:gridCol w:w="1568"/>
      </w:tblGrid>
      <w:tr w:rsidR="001141E5" w:rsidRPr="00253143" w14:paraId="727C3C12" w14:textId="77777777" w:rsidTr="00FF79AE">
        <w:trPr>
          <w:trHeight w:val="300"/>
          <w:jc w:val="center"/>
        </w:trPr>
        <w:tc>
          <w:tcPr>
            <w:tcW w:w="47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2DFCF94"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Problemática</w:t>
            </w:r>
          </w:p>
        </w:tc>
        <w:tc>
          <w:tcPr>
            <w:tcW w:w="1892" w:type="dxa"/>
            <w:tcBorders>
              <w:top w:val="single" w:sz="8" w:space="0" w:color="auto"/>
              <w:left w:val="nil"/>
              <w:bottom w:val="single" w:sz="4" w:space="0" w:color="auto"/>
              <w:right w:val="single" w:sz="4" w:space="0" w:color="auto"/>
            </w:tcBorders>
            <w:shd w:val="clear" w:color="auto" w:fill="auto"/>
            <w:noWrap/>
            <w:vAlign w:val="center"/>
            <w:hideMark/>
          </w:tcPr>
          <w:p w14:paraId="4F2B3D00"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lang w:val="es-ES"/>
              </w:rPr>
            </w:pPr>
            <w:r w:rsidRPr="00253143">
              <w:rPr>
                <w:rFonts w:ascii="Times New Roman" w:eastAsia="Times New Roman" w:hAnsi="Times New Roman" w:cs="Times New Roman"/>
                <w:color w:val="000000"/>
                <w:sz w:val="24"/>
                <w:szCs w:val="24"/>
                <w:lang w:val="es-ES"/>
              </w:rPr>
              <w:t>Cant</w:t>
            </w:r>
            <w:r w:rsidR="0030707D" w:rsidRPr="00253143">
              <w:rPr>
                <w:rFonts w:ascii="Times New Roman" w:eastAsia="Times New Roman" w:hAnsi="Times New Roman" w:cs="Times New Roman"/>
                <w:color w:val="000000"/>
                <w:sz w:val="24"/>
                <w:szCs w:val="24"/>
                <w:lang w:val="es-ES"/>
              </w:rPr>
              <w:t xml:space="preserve">idad </w:t>
            </w:r>
            <w:proofErr w:type="gramStart"/>
            <w:r w:rsidR="0030707D" w:rsidRPr="00253143">
              <w:rPr>
                <w:rFonts w:ascii="Times New Roman" w:eastAsia="Times New Roman" w:hAnsi="Times New Roman" w:cs="Times New Roman"/>
                <w:color w:val="000000"/>
                <w:sz w:val="24"/>
                <w:szCs w:val="24"/>
                <w:lang w:val="es-ES"/>
              </w:rPr>
              <w:t xml:space="preserve">de </w:t>
            </w:r>
            <w:r w:rsidRPr="00253143">
              <w:rPr>
                <w:rFonts w:ascii="Times New Roman" w:eastAsia="Times New Roman" w:hAnsi="Times New Roman" w:cs="Times New Roman"/>
                <w:color w:val="000000"/>
                <w:sz w:val="24"/>
                <w:szCs w:val="24"/>
                <w:lang w:val="es-ES"/>
              </w:rPr>
              <w:t xml:space="preserve"> veces</w:t>
            </w:r>
            <w:proofErr w:type="gramEnd"/>
            <w:r w:rsidRPr="00253143">
              <w:rPr>
                <w:rFonts w:ascii="Times New Roman" w:eastAsia="Times New Roman" w:hAnsi="Times New Roman" w:cs="Times New Roman"/>
                <w:color w:val="000000"/>
                <w:sz w:val="24"/>
                <w:szCs w:val="24"/>
                <w:lang w:val="es-ES"/>
              </w:rPr>
              <w:t xml:space="preserve"> que aparece</w:t>
            </w:r>
          </w:p>
        </w:tc>
        <w:tc>
          <w:tcPr>
            <w:tcW w:w="1568" w:type="dxa"/>
            <w:tcBorders>
              <w:top w:val="single" w:sz="8" w:space="0" w:color="auto"/>
              <w:left w:val="nil"/>
              <w:bottom w:val="single" w:sz="4" w:space="0" w:color="auto"/>
              <w:right w:val="single" w:sz="8" w:space="0" w:color="auto"/>
            </w:tcBorders>
            <w:shd w:val="clear" w:color="auto" w:fill="auto"/>
            <w:noWrap/>
            <w:vAlign w:val="center"/>
            <w:hideMark/>
          </w:tcPr>
          <w:p w14:paraId="48D019D7"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lang w:val="es-ES"/>
              </w:rPr>
            </w:pPr>
            <w:proofErr w:type="gramStart"/>
            <w:r w:rsidRPr="00253143">
              <w:rPr>
                <w:rFonts w:ascii="Times New Roman" w:eastAsia="Times New Roman" w:hAnsi="Times New Roman" w:cs="Times New Roman"/>
                <w:color w:val="000000"/>
                <w:sz w:val="24"/>
                <w:szCs w:val="24"/>
                <w:lang w:val="es-ES"/>
              </w:rPr>
              <w:t>Total</w:t>
            </w:r>
            <w:proofErr w:type="gramEnd"/>
            <w:r w:rsidR="00EE1817" w:rsidRPr="00253143">
              <w:rPr>
                <w:rFonts w:ascii="Times New Roman" w:eastAsia="Times New Roman" w:hAnsi="Times New Roman" w:cs="Times New Roman"/>
                <w:color w:val="000000"/>
                <w:sz w:val="24"/>
                <w:szCs w:val="24"/>
                <w:lang w:val="es-ES"/>
              </w:rPr>
              <w:t xml:space="preserve"> de veces que no aparece</w:t>
            </w:r>
          </w:p>
        </w:tc>
      </w:tr>
      <w:tr w:rsidR="001141E5" w:rsidRPr="00253143" w14:paraId="5FC8B653" w14:textId="77777777" w:rsidTr="00F94303">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23197F1E" w14:textId="77777777" w:rsidR="001141E5" w:rsidRPr="00253143" w:rsidRDefault="00E03A27"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Períodos poco lluviosos</w:t>
            </w:r>
          </w:p>
        </w:tc>
        <w:tc>
          <w:tcPr>
            <w:tcW w:w="1892" w:type="dxa"/>
            <w:tcBorders>
              <w:top w:val="nil"/>
              <w:left w:val="nil"/>
              <w:bottom w:val="single" w:sz="4" w:space="0" w:color="auto"/>
              <w:right w:val="single" w:sz="4" w:space="0" w:color="auto"/>
            </w:tcBorders>
            <w:shd w:val="clear" w:color="auto" w:fill="auto"/>
            <w:noWrap/>
            <w:vAlign w:val="center"/>
            <w:hideMark/>
          </w:tcPr>
          <w:p w14:paraId="242E700D"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5</w:t>
            </w:r>
          </w:p>
        </w:tc>
        <w:tc>
          <w:tcPr>
            <w:tcW w:w="1568" w:type="dxa"/>
            <w:tcBorders>
              <w:top w:val="nil"/>
              <w:left w:val="nil"/>
              <w:bottom w:val="single" w:sz="4" w:space="0" w:color="auto"/>
              <w:right w:val="single" w:sz="8" w:space="0" w:color="auto"/>
            </w:tcBorders>
            <w:shd w:val="clear" w:color="auto" w:fill="auto"/>
            <w:noWrap/>
            <w:vAlign w:val="center"/>
            <w:hideMark/>
          </w:tcPr>
          <w:p w14:paraId="248D6782"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40</w:t>
            </w:r>
          </w:p>
        </w:tc>
      </w:tr>
      <w:tr w:rsidR="001141E5" w:rsidRPr="00253143" w14:paraId="5D72959B" w14:textId="77777777" w:rsidTr="00F94303">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32076EA9"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lang w:val="es-ES"/>
              </w:rPr>
            </w:pPr>
            <w:r w:rsidRPr="00253143">
              <w:rPr>
                <w:rFonts w:ascii="Times New Roman" w:eastAsia="Times New Roman" w:hAnsi="Times New Roman" w:cs="Times New Roman"/>
                <w:color w:val="000000"/>
                <w:sz w:val="24"/>
                <w:szCs w:val="24"/>
                <w:lang w:val="es-ES"/>
              </w:rPr>
              <w:t>Apiarios alejados de las sp melíferas forestales</w:t>
            </w:r>
          </w:p>
        </w:tc>
        <w:tc>
          <w:tcPr>
            <w:tcW w:w="1892" w:type="dxa"/>
            <w:tcBorders>
              <w:top w:val="nil"/>
              <w:left w:val="nil"/>
              <w:bottom w:val="single" w:sz="4" w:space="0" w:color="auto"/>
              <w:right w:val="single" w:sz="4" w:space="0" w:color="auto"/>
            </w:tcBorders>
            <w:shd w:val="clear" w:color="auto" w:fill="auto"/>
            <w:noWrap/>
            <w:vAlign w:val="center"/>
            <w:hideMark/>
          </w:tcPr>
          <w:p w14:paraId="622D216F"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12</w:t>
            </w:r>
          </w:p>
        </w:tc>
        <w:tc>
          <w:tcPr>
            <w:tcW w:w="1568" w:type="dxa"/>
            <w:tcBorders>
              <w:top w:val="nil"/>
              <w:left w:val="nil"/>
              <w:bottom w:val="single" w:sz="4" w:space="0" w:color="auto"/>
              <w:right w:val="single" w:sz="8" w:space="0" w:color="auto"/>
            </w:tcBorders>
            <w:shd w:val="clear" w:color="auto" w:fill="auto"/>
            <w:noWrap/>
            <w:vAlign w:val="center"/>
            <w:hideMark/>
          </w:tcPr>
          <w:p w14:paraId="78688992"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33</w:t>
            </w:r>
          </w:p>
        </w:tc>
      </w:tr>
      <w:tr w:rsidR="001141E5" w:rsidRPr="00253143" w14:paraId="066285AE" w14:textId="77777777" w:rsidTr="00F94303">
        <w:trPr>
          <w:trHeight w:val="315"/>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0FE246FC"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lang w:val="es-ES"/>
              </w:rPr>
            </w:pPr>
            <w:r w:rsidRPr="00253143">
              <w:rPr>
                <w:rFonts w:ascii="Times New Roman" w:eastAsia="Times New Roman" w:hAnsi="Times New Roman" w:cs="Times New Roman"/>
                <w:color w:val="000000"/>
                <w:sz w:val="24"/>
                <w:szCs w:val="24"/>
                <w:lang w:val="es-ES"/>
              </w:rPr>
              <w:t>Periódos cortos de floración en primavera</w:t>
            </w:r>
          </w:p>
        </w:tc>
        <w:tc>
          <w:tcPr>
            <w:tcW w:w="1892" w:type="dxa"/>
            <w:tcBorders>
              <w:top w:val="nil"/>
              <w:left w:val="nil"/>
              <w:bottom w:val="single" w:sz="4" w:space="0" w:color="auto"/>
              <w:right w:val="single" w:sz="4" w:space="0" w:color="auto"/>
            </w:tcBorders>
            <w:shd w:val="clear" w:color="auto" w:fill="auto"/>
            <w:noWrap/>
            <w:vAlign w:val="center"/>
            <w:hideMark/>
          </w:tcPr>
          <w:p w14:paraId="76C9E5B2"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7</w:t>
            </w:r>
          </w:p>
        </w:tc>
        <w:tc>
          <w:tcPr>
            <w:tcW w:w="1568" w:type="dxa"/>
            <w:tcBorders>
              <w:top w:val="nil"/>
              <w:left w:val="nil"/>
              <w:bottom w:val="single" w:sz="4" w:space="0" w:color="auto"/>
              <w:right w:val="single" w:sz="8" w:space="0" w:color="auto"/>
            </w:tcBorders>
            <w:shd w:val="clear" w:color="auto" w:fill="auto"/>
            <w:noWrap/>
            <w:vAlign w:val="center"/>
            <w:hideMark/>
          </w:tcPr>
          <w:p w14:paraId="3A7DC7B0"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38</w:t>
            </w:r>
          </w:p>
        </w:tc>
      </w:tr>
      <w:tr w:rsidR="001141E5" w:rsidRPr="00253143" w14:paraId="6E18DE97" w14:textId="77777777" w:rsidTr="00F94303">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0CAF166B"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lang w:val="es-ES"/>
              </w:rPr>
            </w:pPr>
            <w:r w:rsidRPr="00253143">
              <w:rPr>
                <w:rFonts w:ascii="Times New Roman" w:eastAsia="Times New Roman" w:hAnsi="Times New Roman" w:cs="Times New Roman"/>
                <w:color w:val="000000"/>
                <w:sz w:val="24"/>
                <w:szCs w:val="24"/>
                <w:lang w:val="es-ES"/>
              </w:rPr>
              <w:t>Ataques de plagas a las colmenas</w:t>
            </w:r>
          </w:p>
        </w:tc>
        <w:tc>
          <w:tcPr>
            <w:tcW w:w="1892" w:type="dxa"/>
            <w:tcBorders>
              <w:top w:val="nil"/>
              <w:left w:val="nil"/>
              <w:bottom w:val="single" w:sz="4" w:space="0" w:color="auto"/>
              <w:right w:val="single" w:sz="4" w:space="0" w:color="auto"/>
            </w:tcBorders>
            <w:shd w:val="clear" w:color="auto" w:fill="auto"/>
            <w:noWrap/>
            <w:vAlign w:val="center"/>
            <w:hideMark/>
          </w:tcPr>
          <w:p w14:paraId="33FBAECF"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2</w:t>
            </w:r>
          </w:p>
        </w:tc>
        <w:tc>
          <w:tcPr>
            <w:tcW w:w="1568" w:type="dxa"/>
            <w:tcBorders>
              <w:top w:val="nil"/>
              <w:left w:val="nil"/>
              <w:bottom w:val="single" w:sz="4" w:space="0" w:color="auto"/>
              <w:right w:val="single" w:sz="8" w:space="0" w:color="auto"/>
            </w:tcBorders>
            <w:shd w:val="clear" w:color="auto" w:fill="auto"/>
            <w:noWrap/>
            <w:vAlign w:val="center"/>
            <w:hideMark/>
          </w:tcPr>
          <w:p w14:paraId="596E0DEB"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43</w:t>
            </w:r>
          </w:p>
        </w:tc>
      </w:tr>
      <w:tr w:rsidR="001141E5" w:rsidRPr="00253143" w14:paraId="551EC6EE" w14:textId="77777777" w:rsidTr="00F94303">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4B20281D"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lang w:val="es-ES"/>
              </w:rPr>
            </w:pPr>
            <w:r w:rsidRPr="00253143">
              <w:rPr>
                <w:rFonts w:ascii="Times New Roman" w:eastAsia="Times New Roman" w:hAnsi="Times New Roman" w:cs="Times New Roman"/>
                <w:color w:val="000000"/>
                <w:sz w:val="24"/>
                <w:szCs w:val="24"/>
                <w:lang w:val="es-ES"/>
              </w:rPr>
              <w:t>Ataques de enfermedades a las colmenas</w:t>
            </w:r>
          </w:p>
        </w:tc>
        <w:tc>
          <w:tcPr>
            <w:tcW w:w="1892" w:type="dxa"/>
            <w:tcBorders>
              <w:top w:val="nil"/>
              <w:left w:val="nil"/>
              <w:bottom w:val="single" w:sz="4" w:space="0" w:color="auto"/>
              <w:right w:val="single" w:sz="4" w:space="0" w:color="auto"/>
            </w:tcBorders>
            <w:shd w:val="clear" w:color="auto" w:fill="auto"/>
            <w:noWrap/>
            <w:vAlign w:val="center"/>
            <w:hideMark/>
          </w:tcPr>
          <w:p w14:paraId="2BAFB1AF"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2</w:t>
            </w:r>
          </w:p>
        </w:tc>
        <w:tc>
          <w:tcPr>
            <w:tcW w:w="1568" w:type="dxa"/>
            <w:tcBorders>
              <w:top w:val="nil"/>
              <w:left w:val="nil"/>
              <w:bottom w:val="single" w:sz="4" w:space="0" w:color="auto"/>
              <w:right w:val="single" w:sz="8" w:space="0" w:color="auto"/>
            </w:tcBorders>
            <w:shd w:val="clear" w:color="auto" w:fill="auto"/>
            <w:noWrap/>
            <w:vAlign w:val="center"/>
            <w:hideMark/>
          </w:tcPr>
          <w:p w14:paraId="0E40558D"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43</w:t>
            </w:r>
          </w:p>
        </w:tc>
      </w:tr>
      <w:tr w:rsidR="001141E5" w:rsidRPr="00253143" w14:paraId="45E329DA" w14:textId="77777777" w:rsidTr="00F94303">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18C287F5"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Colmenas húerfanas</w:t>
            </w:r>
          </w:p>
        </w:tc>
        <w:tc>
          <w:tcPr>
            <w:tcW w:w="1892" w:type="dxa"/>
            <w:tcBorders>
              <w:top w:val="nil"/>
              <w:left w:val="nil"/>
              <w:bottom w:val="single" w:sz="4" w:space="0" w:color="auto"/>
              <w:right w:val="single" w:sz="4" w:space="0" w:color="auto"/>
            </w:tcBorders>
            <w:shd w:val="clear" w:color="auto" w:fill="auto"/>
            <w:noWrap/>
            <w:vAlign w:val="center"/>
            <w:hideMark/>
          </w:tcPr>
          <w:p w14:paraId="79E68044"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1</w:t>
            </w:r>
          </w:p>
        </w:tc>
        <w:tc>
          <w:tcPr>
            <w:tcW w:w="1568" w:type="dxa"/>
            <w:tcBorders>
              <w:top w:val="nil"/>
              <w:left w:val="nil"/>
              <w:bottom w:val="single" w:sz="4" w:space="0" w:color="auto"/>
              <w:right w:val="single" w:sz="8" w:space="0" w:color="auto"/>
            </w:tcBorders>
            <w:shd w:val="clear" w:color="auto" w:fill="auto"/>
            <w:noWrap/>
            <w:vAlign w:val="center"/>
            <w:hideMark/>
          </w:tcPr>
          <w:p w14:paraId="1AD3AEBC"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44</w:t>
            </w:r>
          </w:p>
        </w:tc>
      </w:tr>
      <w:tr w:rsidR="001141E5" w:rsidRPr="00253143" w14:paraId="289D363D" w14:textId="77777777" w:rsidTr="00F94303">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36C97BF1"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Colmenas mal estructuradas</w:t>
            </w:r>
          </w:p>
        </w:tc>
        <w:tc>
          <w:tcPr>
            <w:tcW w:w="1892" w:type="dxa"/>
            <w:tcBorders>
              <w:top w:val="nil"/>
              <w:left w:val="nil"/>
              <w:bottom w:val="single" w:sz="4" w:space="0" w:color="auto"/>
              <w:right w:val="single" w:sz="4" w:space="0" w:color="auto"/>
            </w:tcBorders>
            <w:shd w:val="clear" w:color="auto" w:fill="auto"/>
            <w:noWrap/>
            <w:vAlign w:val="center"/>
            <w:hideMark/>
          </w:tcPr>
          <w:p w14:paraId="6AA4AE08"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1</w:t>
            </w:r>
          </w:p>
        </w:tc>
        <w:tc>
          <w:tcPr>
            <w:tcW w:w="1568" w:type="dxa"/>
            <w:tcBorders>
              <w:top w:val="nil"/>
              <w:left w:val="nil"/>
              <w:bottom w:val="single" w:sz="4" w:space="0" w:color="auto"/>
              <w:right w:val="single" w:sz="8" w:space="0" w:color="auto"/>
            </w:tcBorders>
            <w:shd w:val="clear" w:color="auto" w:fill="auto"/>
            <w:noWrap/>
            <w:vAlign w:val="center"/>
            <w:hideMark/>
          </w:tcPr>
          <w:p w14:paraId="4AB54ECF"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44</w:t>
            </w:r>
          </w:p>
        </w:tc>
      </w:tr>
      <w:tr w:rsidR="001141E5" w:rsidRPr="00253143" w14:paraId="095117C5" w14:textId="77777777" w:rsidTr="00F94303">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3236903D" w14:textId="77777777" w:rsidR="001141E5" w:rsidRPr="00253143" w:rsidRDefault="00B508D5" w:rsidP="00502E05">
            <w:pPr>
              <w:spacing w:after="120" w:line="240" w:lineRule="auto"/>
              <w:jc w:val="both"/>
              <w:rPr>
                <w:rFonts w:ascii="Times New Roman" w:eastAsia="Times New Roman" w:hAnsi="Times New Roman" w:cs="Times New Roman"/>
                <w:color w:val="000000"/>
                <w:sz w:val="24"/>
                <w:szCs w:val="24"/>
                <w:lang w:val="es-ES"/>
              </w:rPr>
            </w:pPr>
            <w:r w:rsidRPr="00253143">
              <w:rPr>
                <w:rFonts w:ascii="Times New Roman" w:eastAsia="Times New Roman" w:hAnsi="Times New Roman" w:cs="Times New Roman"/>
                <w:color w:val="000000"/>
                <w:sz w:val="24"/>
                <w:szCs w:val="24"/>
                <w:lang w:val="es-ES"/>
              </w:rPr>
              <w:t>Incendios</w:t>
            </w:r>
            <w:r w:rsidR="001141E5" w:rsidRPr="00253143">
              <w:rPr>
                <w:rFonts w:ascii="Times New Roman" w:eastAsia="Times New Roman" w:hAnsi="Times New Roman" w:cs="Times New Roman"/>
                <w:color w:val="000000"/>
                <w:sz w:val="24"/>
                <w:szCs w:val="24"/>
                <w:lang w:val="es-ES"/>
              </w:rPr>
              <w:t xml:space="preserve"> en </w:t>
            </w:r>
            <w:r w:rsidRPr="00253143">
              <w:rPr>
                <w:rFonts w:ascii="Times New Roman" w:eastAsia="Times New Roman" w:hAnsi="Times New Roman" w:cs="Times New Roman"/>
                <w:color w:val="000000"/>
                <w:sz w:val="24"/>
                <w:szCs w:val="24"/>
                <w:lang w:val="es-ES"/>
              </w:rPr>
              <w:t>áreas</w:t>
            </w:r>
            <w:r w:rsidR="001141E5" w:rsidRPr="00253143">
              <w:rPr>
                <w:rFonts w:ascii="Times New Roman" w:eastAsia="Times New Roman" w:hAnsi="Times New Roman" w:cs="Times New Roman"/>
                <w:color w:val="000000"/>
                <w:sz w:val="24"/>
                <w:szCs w:val="24"/>
                <w:lang w:val="es-ES"/>
              </w:rPr>
              <w:t xml:space="preserve"> de colección de polen y néctar</w:t>
            </w:r>
          </w:p>
        </w:tc>
        <w:tc>
          <w:tcPr>
            <w:tcW w:w="1892" w:type="dxa"/>
            <w:tcBorders>
              <w:top w:val="nil"/>
              <w:left w:val="nil"/>
              <w:bottom w:val="single" w:sz="4" w:space="0" w:color="auto"/>
              <w:right w:val="single" w:sz="4" w:space="0" w:color="auto"/>
            </w:tcBorders>
            <w:shd w:val="clear" w:color="auto" w:fill="auto"/>
            <w:noWrap/>
            <w:vAlign w:val="center"/>
            <w:hideMark/>
          </w:tcPr>
          <w:p w14:paraId="724831F9"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2</w:t>
            </w:r>
          </w:p>
        </w:tc>
        <w:tc>
          <w:tcPr>
            <w:tcW w:w="1568" w:type="dxa"/>
            <w:tcBorders>
              <w:top w:val="nil"/>
              <w:left w:val="nil"/>
              <w:bottom w:val="single" w:sz="4" w:space="0" w:color="auto"/>
              <w:right w:val="single" w:sz="8" w:space="0" w:color="auto"/>
            </w:tcBorders>
            <w:shd w:val="clear" w:color="auto" w:fill="auto"/>
            <w:noWrap/>
            <w:vAlign w:val="center"/>
            <w:hideMark/>
          </w:tcPr>
          <w:p w14:paraId="56B2180A"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43</w:t>
            </w:r>
          </w:p>
        </w:tc>
      </w:tr>
      <w:tr w:rsidR="001141E5" w:rsidRPr="00253143" w14:paraId="49F1EC7A" w14:textId="77777777" w:rsidTr="00F94303">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070995C5"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Deforestación</w:t>
            </w:r>
          </w:p>
        </w:tc>
        <w:tc>
          <w:tcPr>
            <w:tcW w:w="1892" w:type="dxa"/>
            <w:tcBorders>
              <w:top w:val="nil"/>
              <w:left w:val="nil"/>
              <w:bottom w:val="single" w:sz="4" w:space="0" w:color="auto"/>
              <w:right w:val="single" w:sz="4" w:space="0" w:color="auto"/>
            </w:tcBorders>
            <w:shd w:val="clear" w:color="auto" w:fill="auto"/>
            <w:noWrap/>
            <w:vAlign w:val="center"/>
            <w:hideMark/>
          </w:tcPr>
          <w:p w14:paraId="15C358B2"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3</w:t>
            </w:r>
          </w:p>
        </w:tc>
        <w:tc>
          <w:tcPr>
            <w:tcW w:w="1568" w:type="dxa"/>
            <w:tcBorders>
              <w:top w:val="nil"/>
              <w:left w:val="nil"/>
              <w:bottom w:val="single" w:sz="4" w:space="0" w:color="auto"/>
              <w:right w:val="single" w:sz="8" w:space="0" w:color="auto"/>
            </w:tcBorders>
            <w:shd w:val="clear" w:color="auto" w:fill="auto"/>
            <w:noWrap/>
            <w:vAlign w:val="center"/>
            <w:hideMark/>
          </w:tcPr>
          <w:p w14:paraId="022E6C00"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42</w:t>
            </w:r>
          </w:p>
        </w:tc>
      </w:tr>
      <w:tr w:rsidR="001141E5" w:rsidRPr="00253143" w14:paraId="27C23CFA" w14:textId="77777777" w:rsidTr="00F94303">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6109F22A"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lang w:val="es-ES"/>
              </w:rPr>
            </w:pPr>
            <w:r w:rsidRPr="00253143">
              <w:rPr>
                <w:rFonts w:ascii="Times New Roman" w:eastAsia="Times New Roman" w:hAnsi="Times New Roman" w:cs="Times New Roman"/>
                <w:color w:val="000000"/>
                <w:sz w:val="24"/>
                <w:szCs w:val="24"/>
                <w:lang w:val="es-ES"/>
              </w:rPr>
              <w:t>Sustitución de áreas forestales por áreas agrícolas</w:t>
            </w:r>
          </w:p>
        </w:tc>
        <w:tc>
          <w:tcPr>
            <w:tcW w:w="1892" w:type="dxa"/>
            <w:tcBorders>
              <w:top w:val="nil"/>
              <w:left w:val="nil"/>
              <w:bottom w:val="single" w:sz="4" w:space="0" w:color="auto"/>
              <w:right w:val="single" w:sz="4" w:space="0" w:color="auto"/>
            </w:tcBorders>
            <w:shd w:val="clear" w:color="auto" w:fill="auto"/>
            <w:noWrap/>
            <w:vAlign w:val="center"/>
            <w:hideMark/>
          </w:tcPr>
          <w:p w14:paraId="559C310A"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4</w:t>
            </w:r>
          </w:p>
        </w:tc>
        <w:tc>
          <w:tcPr>
            <w:tcW w:w="1568" w:type="dxa"/>
            <w:tcBorders>
              <w:top w:val="nil"/>
              <w:left w:val="nil"/>
              <w:bottom w:val="single" w:sz="4" w:space="0" w:color="auto"/>
              <w:right w:val="single" w:sz="8" w:space="0" w:color="auto"/>
            </w:tcBorders>
            <w:shd w:val="clear" w:color="auto" w:fill="auto"/>
            <w:noWrap/>
            <w:vAlign w:val="center"/>
            <w:hideMark/>
          </w:tcPr>
          <w:p w14:paraId="6412292B"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41</w:t>
            </w:r>
          </w:p>
        </w:tc>
      </w:tr>
      <w:tr w:rsidR="001141E5" w:rsidRPr="00253143" w14:paraId="6409D7A7" w14:textId="77777777" w:rsidTr="00F94303">
        <w:trPr>
          <w:trHeight w:val="315"/>
          <w:jc w:val="center"/>
        </w:trPr>
        <w:tc>
          <w:tcPr>
            <w:tcW w:w="4780" w:type="dxa"/>
            <w:tcBorders>
              <w:top w:val="nil"/>
              <w:left w:val="single" w:sz="8" w:space="0" w:color="auto"/>
              <w:bottom w:val="single" w:sz="4" w:space="0" w:color="auto"/>
              <w:right w:val="single" w:sz="4" w:space="0" w:color="auto"/>
            </w:tcBorders>
            <w:shd w:val="clear" w:color="auto" w:fill="auto"/>
            <w:noWrap/>
            <w:vAlign w:val="center"/>
            <w:hideMark/>
          </w:tcPr>
          <w:p w14:paraId="61A9FAF1"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lang w:val="es-ES"/>
              </w:rPr>
            </w:pPr>
            <w:r w:rsidRPr="00253143">
              <w:rPr>
                <w:rFonts w:ascii="Times New Roman" w:eastAsia="Times New Roman" w:hAnsi="Times New Roman" w:cs="Times New Roman"/>
                <w:color w:val="000000"/>
                <w:sz w:val="24"/>
                <w:szCs w:val="24"/>
                <w:lang w:val="es-ES"/>
              </w:rPr>
              <w:t>Caída de las flores por fuertes vientos</w:t>
            </w:r>
          </w:p>
        </w:tc>
        <w:tc>
          <w:tcPr>
            <w:tcW w:w="1892" w:type="dxa"/>
            <w:tcBorders>
              <w:top w:val="nil"/>
              <w:left w:val="nil"/>
              <w:bottom w:val="single" w:sz="4" w:space="0" w:color="auto"/>
              <w:right w:val="single" w:sz="4" w:space="0" w:color="auto"/>
            </w:tcBorders>
            <w:shd w:val="clear" w:color="auto" w:fill="auto"/>
            <w:noWrap/>
            <w:vAlign w:val="center"/>
            <w:hideMark/>
          </w:tcPr>
          <w:p w14:paraId="510CCB43"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6</w:t>
            </w:r>
          </w:p>
        </w:tc>
        <w:tc>
          <w:tcPr>
            <w:tcW w:w="1568" w:type="dxa"/>
            <w:tcBorders>
              <w:top w:val="nil"/>
              <w:left w:val="nil"/>
              <w:bottom w:val="single" w:sz="4" w:space="0" w:color="auto"/>
              <w:right w:val="single" w:sz="8" w:space="0" w:color="auto"/>
            </w:tcBorders>
            <w:shd w:val="clear" w:color="auto" w:fill="auto"/>
            <w:noWrap/>
            <w:vAlign w:val="center"/>
            <w:hideMark/>
          </w:tcPr>
          <w:p w14:paraId="72DEAFC4" w14:textId="77777777" w:rsidR="001141E5" w:rsidRPr="00253143" w:rsidRDefault="001141E5"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39</w:t>
            </w:r>
          </w:p>
        </w:tc>
      </w:tr>
      <w:tr w:rsidR="0030707D" w:rsidRPr="00253143" w14:paraId="5506BD4E" w14:textId="77777777" w:rsidTr="00FF79AE">
        <w:trPr>
          <w:trHeight w:val="315"/>
          <w:jc w:val="center"/>
        </w:trPr>
        <w:tc>
          <w:tcPr>
            <w:tcW w:w="8240" w:type="dxa"/>
            <w:gridSpan w:val="3"/>
            <w:tcBorders>
              <w:top w:val="nil"/>
              <w:left w:val="single" w:sz="8" w:space="0" w:color="auto"/>
              <w:bottom w:val="single" w:sz="4" w:space="0" w:color="auto"/>
              <w:right w:val="single" w:sz="8" w:space="0" w:color="auto"/>
            </w:tcBorders>
            <w:shd w:val="clear" w:color="auto" w:fill="auto"/>
            <w:noWrap/>
            <w:vAlign w:val="center"/>
            <w:hideMark/>
          </w:tcPr>
          <w:p w14:paraId="68A31FC5" w14:textId="77777777" w:rsidR="0030707D" w:rsidRPr="00253143" w:rsidRDefault="0030707D"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Chi- cuadrado (X</w:t>
            </w:r>
            <w:r w:rsidRPr="00253143">
              <w:rPr>
                <w:rFonts w:ascii="Times New Roman" w:eastAsia="Times New Roman" w:hAnsi="Times New Roman" w:cs="Times New Roman"/>
                <w:color w:val="000000"/>
                <w:sz w:val="24"/>
                <w:szCs w:val="24"/>
                <w:vertAlign w:val="superscript"/>
              </w:rPr>
              <w:t>2</w:t>
            </w:r>
            <w:r w:rsidR="00AC611A" w:rsidRPr="00253143">
              <w:rPr>
                <w:rFonts w:ascii="Times New Roman" w:eastAsia="Times New Roman" w:hAnsi="Times New Roman" w:cs="Times New Roman"/>
                <w:color w:val="000000"/>
                <w:sz w:val="24"/>
                <w:szCs w:val="24"/>
              </w:rPr>
              <w:t>) = 68,</w:t>
            </w:r>
            <w:r w:rsidRPr="00253143">
              <w:rPr>
                <w:rFonts w:ascii="Times New Roman" w:eastAsia="Times New Roman" w:hAnsi="Times New Roman" w:cs="Times New Roman"/>
                <w:color w:val="000000"/>
                <w:sz w:val="24"/>
                <w:szCs w:val="24"/>
              </w:rPr>
              <w:t>3</w:t>
            </w:r>
          </w:p>
        </w:tc>
      </w:tr>
      <w:tr w:rsidR="0030707D" w:rsidRPr="00253143" w14:paraId="56475747" w14:textId="77777777" w:rsidTr="00FF79AE">
        <w:trPr>
          <w:trHeight w:val="330"/>
          <w:jc w:val="center"/>
        </w:trPr>
        <w:tc>
          <w:tcPr>
            <w:tcW w:w="8240" w:type="dxa"/>
            <w:gridSpan w:val="3"/>
            <w:tcBorders>
              <w:top w:val="nil"/>
              <w:left w:val="single" w:sz="8" w:space="0" w:color="auto"/>
              <w:bottom w:val="single" w:sz="8" w:space="0" w:color="auto"/>
              <w:right w:val="single" w:sz="8" w:space="0" w:color="auto"/>
            </w:tcBorders>
            <w:shd w:val="clear" w:color="auto" w:fill="auto"/>
            <w:noWrap/>
            <w:vAlign w:val="center"/>
            <w:hideMark/>
          </w:tcPr>
          <w:p w14:paraId="7E993306" w14:textId="77777777" w:rsidR="0030707D" w:rsidRPr="00253143" w:rsidRDefault="0030707D" w:rsidP="00502E05">
            <w:pPr>
              <w:spacing w:after="120" w:line="240" w:lineRule="auto"/>
              <w:jc w:val="both"/>
              <w:rPr>
                <w:rFonts w:ascii="Times New Roman" w:eastAsia="Times New Roman" w:hAnsi="Times New Roman" w:cs="Times New Roman"/>
                <w:color w:val="000000"/>
                <w:sz w:val="24"/>
                <w:szCs w:val="24"/>
              </w:rPr>
            </w:pPr>
            <w:r w:rsidRPr="00253143">
              <w:rPr>
                <w:rFonts w:ascii="Times New Roman" w:eastAsia="Times New Roman" w:hAnsi="Times New Roman" w:cs="Times New Roman"/>
                <w:color w:val="000000"/>
                <w:sz w:val="24"/>
                <w:szCs w:val="24"/>
              </w:rPr>
              <w:t>Valor de p</w:t>
            </w:r>
            <w:r w:rsidR="005B2978" w:rsidRPr="00253143">
              <w:rPr>
                <w:rFonts w:ascii="Times New Roman" w:eastAsia="Times New Roman" w:hAnsi="Times New Roman" w:cs="Times New Roman"/>
                <w:color w:val="000000"/>
                <w:sz w:val="24"/>
                <w:szCs w:val="24"/>
              </w:rPr>
              <w:t xml:space="preserve"> </w:t>
            </w:r>
            <w:r w:rsidRPr="00253143">
              <w:rPr>
                <w:rFonts w:ascii="Times New Roman" w:eastAsia="Times New Roman" w:hAnsi="Times New Roman" w:cs="Times New Roman"/>
                <w:color w:val="000000"/>
                <w:sz w:val="24"/>
                <w:szCs w:val="24"/>
              </w:rPr>
              <w:t>= 0,001</w:t>
            </w:r>
          </w:p>
        </w:tc>
      </w:tr>
    </w:tbl>
    <w:p w14:paraId="09EC206E" w14:textId="595F8D29" w:rsidR="007D1E5E" w:rsidRPr="00502E05" w:rsidRDefault="00502E05" w:rsidP="00502E05">
      <w:pPr>
        <w:spacing w:after="120" w:line="360" w:lineRule="auto"/>
        <w:jc w:val="center"/>
        <w:rPr>
          <w:rFonts w:ascii="Times New Roman" w:hAnsi="Times New Roman" w:cs="Times New Roman"/>
          <w:sz w:val="20"/>
          <w:szCs w:val="20"/>
          <w:lang w:val="es-ES"/>
        </w:rPr>
      </w:pPr>
      <w:r w:rsidRPr="00502E05">
        <w:rPr>
          <w:rFonts w:ascii="Times New Roman" w:hAnsi="Times New Roman" w:cs="Times New Roman"/>
          <w:sz w:val="20"/>
          <w:szCs w:val="20"/>
          <w:lang w:val="es-ES"/>
        </w:rPr>
        <w:t>Tabla 3. Análisis de proporciones múltiples entre las causas detectadas.</w:t>
      </w:r>
    </w:p>
    <w:p w14:paraId="42A4C313" w14:textId="6B8DE35D" w:rsidR="00943677" w:rsidRDefault="00943677" w:rsidP="00F7397E">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Para determinar la existencia o no de diferencias significativas entre los conteos de esas causas que aparecen en el análisis del Diagrama de Pareto anterior</w:t>
      </w:r>
      <w:r w:rsidR="00B416A9" w:rsidRPr="00253143">
        <w:rPr>
          <w:rFonts w:ascii="Times New Roman" w:hAnsi="Times New Roman" w:cs="Times New Roman"/>
          <w:sz w:val="24"/>
          <w:szCs w:val="24"/>
          <w:lang w:val="es-ES"/>
        </w:rPr>
        <w:t>, el análisis de proporciones múltiples demostró la presencia de diferencias significativas entre la ocurrencia de esos problemas por ser el valor de la</w:t>
      </w:r>
      <w:r w:rsidRPr="00253143">
        <w:rPr>
          <w:rFonts w:ascii="Times New Roman" w:hAnsi="Times New Roman" w:cs="Times New Roman"/>
          <w:sz w:val="24"/>
          <w:szCs w:val="24"/>
          <w:lang w:val="es-ES"/>
        </w:rPr>
        <w:t xml:space="preserve"> probabilidad </w:t>
      </w:r>
      <w:r w:rsidR="00B416A9" w:rsidRPr="00253143">
        <w:rPr>
          <w:rFonts w:ascii="Times New Roman" w:hAnsi="Times New Roman" w:cs="Times New Roman"/>
          <w:sz w:val="24"/>
          <w:szCs w:val="24"/>
          <w:lang w:val="es-ES"/>
        </w:rPr>
        <w:t xml:space="preserve">(p) menor de </w:t>
      </w:r>
      <w:r w:rsidRPr="00253143">
        <w:rPr>
          <w:rFonts w:ascii="Times New Roman" w:hAnsi="Times New Roman" w:cs="Times New Roman"/>
          <w:sz w:val="24"/>
          <w:szCs w:val="24"/>
          <w:lang w:val="es-ES"/>
        </w:rPr>
        <w:t>0,</w:t>
      </w:r>
      <w:proofErr w:type="gramStart"/>
      <w:r w:rsidRPr="00253143">
        <w:rPr>
          <w:rFonts w:ascii="Times New Roman" w:hAnsi="Times New Roman" w:cs="Times New Roman"/>
          <w:sz w:val="24"/>
          <w:szCs w:val="24"/>
          <w:lang w:val="es-ES"/>
        </w:rPr>
        <w:t>05  entre</w:t>
      </w:r>
      <w:proofErr w:type="gramEnd"/>
      <w:r w:rsidRPr="00253143">
        <w:rPr>
          <w:rFonts w:ascii="Times New Roman" w:hAnsi="Times New Roman" w:cs="Times New Roman"/>
          <w:sz w:val="24"/>
          <w:szCs w:val="24"/>
          <w:lang w:val="es-ES"/>
        </w:rPr>
        <w:t xml:space="preserve"> las 11 causas que afectan a los apiarios en el Consejo Popular Victorino Guisa en el período analizado.</w:t>
      </w:r>
    </w:p>
    <w:p w14:paraId="7FBC5463" w14:textId="182BAE9A" w:rsidR="00873846" w:rsidRPr="00253143" w:rsidRDefault="00873846" w:rsidP="00873846">
      <w:pPr>
        <w:spacing w:after="120" w:line="360" w:lineRule="auto"/>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En la figura </w:t>
      </w:r>
      <w:r w:rsidR="00810BFD">
        <w:rPr>
          <w:rFonts w:ascii="Times New Roman" w:hAnsi="Times New Roman" w:cs="Times New Roman"/>
          <w:sz w:val="24"/>
          <w:szCs w:val="24"/>
          <w:lang w:val="es-ES"/>
        </w:rPr>
        <w:t>5</w:t>
      </w:r>
      <w:r>
        <w:rPr>
          <w:rFonts w:ascii="Times New Roman" w:hAnsi="Times New Roman" w:cs="Times New Roman"/>
          <w:sz w:val="24"/>
          <w:szCs w:val="24"/>
          <w:lang w:val="es-ES"/>
        </w:rPr>
        <w:t xml:space="preserve">, </w:t>
      </w:r>
      <w:r w:rsidRPr="00253143">
        <w:rPr>
          <w:rFonts w:ascii="Times New Roman" w:hAnsi="Times New Roman" w:cs="Times New Roman"/>
          <w:sz w:val="24"/>
          <w:szCs w:val="24"/>
          <w:lang w:val="es-ES"/>
        </w:rPr>
        <w:t xml:space="preserve">se evidencia que a través de los conjuntos que se interrelacionan entre sí para los cuatro apiarios del Consejo Popular Victorino Guisa, y muestra que en el Apiario 1 existe un 14,3 % de </w:t>
      </w:r>
      <w:proofErr w:type="gramStart"/>
      <w:r w:rsidRPr="00253143">
        <w:rPr>
          <w:rFonts w:ascii="Times New Roman" w:hAnsi="Times New Roman" w:cs="Times New Roman"/>
          <w:sz w:val="24"/>
          <w:szCs w:val="24"/>
          <w:lang w:val="es-ES"/>
        </w:rPr>
        <w:t>elementos  no</w:t>
      </w:r>
      <w:proofErr w:type="gramEnd"/>
      <w:r w:rsidRPr="00253143">
        <w:rPr>
          <w:rFonts w:ascii="Times New Roman" w:hAnsi="Times New Roman" w:cs="Times New Roman"/>
          <w:sz w:val="24"/>
          <w:szCs w:val="24"/>
          <w:lang w:val="es-ES"/>
        </w:rPr>
        <w:t xml:space="preserve"> incluidos dentro de las problemáticas descritas en los  otros apiarios  como las colmenas huérfanas, mientras que el Apiario 2 no existen elementos que coincidan o sean </w:t>
      </w:r>
      <w:r w:rsidRPr="00253143">
        <w:rPr>
          <w:rFonts w:ascii="Times New Roman" w:hAnsi="Times New Roman" w:cs="Times New Roman"/>
          <w:sz w:val="24"/>
          <w:szCs w:val="24"/>
          <w:lang w:val="es-ES"/>
        </w:rPr>
        <w:lastRenderedPageBreak/>
        <w:t xml:space="preserve">diferentes, con un 0 %. Para el Apiario 3 hay presencia de </w:t>
      </w:r>
      <w:proofErr w:type="gramStart"/>
      <w:r w:rsidRPr="00253143">
        <w:rPr>
          <w:rFonts w:ascii="Times New Roman" w:hAnsi="Times New Roman" w:cs="Times New Roman"/>
          <w:sz w:val="24"/>
          <w:szCs w:val="24"/>
          <w:lang w:val="es-ES"/>
        </w:rPr>
        <w:t>un  28</w:t>
      </w:r>
      <w:proofErr w:type="gramEnd"/>
      <w:r w:rsidRPr="00253143">
        <w:rPr>
          <w:rFonts w:ascii="Times New Roman" w:hAnsi="Times New Roman" w:cs="Times New Roman"/>
          <w:sz w:val="24"/>
          <w:szCs w:val="24"/>
          <w:lang w:val="es-ES"/>
        </w:rPr>
        <w:t xml:space="preserve">,6 % de elementos incluidos de disimilitud dentro de las causas siendo estas: ataques de plagas a las colmenas, sustitución de áreas forestales por áreas agrícolas. En tanto el Apiario 4 presenta este mismo porciento de disimilitud dentro de las causas con un 28,6 % para las causas colmenas en mal estado y la deforestación. De todas las causas o problemáticas ambientales las épocas de limitadas precipitaciones fue la causa más común en los cuatro apiarios. </w:t>
      </w:r>
    </w:p>
    <w:p w14:paraId="378EDBDA" w14:textId="67235C2F" w:rsidR="005B34F1" w:rsidRPr="00253143" w:rsidRDefault="006A37FB" w:rsidP="00502E0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FF66D1" wp14:editId="0C8F0E46">
            <wp:extent cx="5076825" cy="36576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76825" cy="3657600"/>
                    </a:xfrm>
                    <a:prstGeom prst="rect">
                      <a:avLst/>
                    </a:prstGeom>
                    <a:noFill/>
                    <a:ln>
                      <a:noFill/>
                    </a:ln>
                  </pic:spPr>
                </pic:pic>
              </a:graphicData>
            </a:graphic>
          </wp:inline>
        </w:drawing>
      </w:r>
    </w:p>
    <w:p w14:paraId="7E951754" w14:textId="52006E90" w:rsidR="00FD63EC" w:rsidRPr="00502E05" w:rsidRDefault="00C15671" w:rsidP="00502E05">
      <w:pPr>
        <w:spacing w:after="120" w:line="240" w:lineRule="auto"/>
        <w:jc w:val="center"/>
        <w:rPr>
          <w:rFonts w:ascii="Times New Roman" w:hAnsi="Times New Roman" w:cs="Times New Roman"/>
          <w:bCs/>
          <w:sz w:val="20"/>
          <w:szCs w:val="20"/>
          <w:lang w:val="es-ES"/>
        </w:rPr>
      </w:pPr>
      <w:r w:rsidRPr="00502E05">
        <w:rPr>
          <w:rFonts w:ascii="Times New Roman" w:hAnsi="Times New Roman" w:cs="Times New Roman"/>
          <w:bCs/>
          <w:sz w:val="20"/>
          <w:szCs w:val="20"/>
          <w:lang w:val="es-ES"/>
        </w:rPr>
        <w:t>Fig</w:t>
      </w:r>
      <w:r w:rsidR="00B416A9" w:rsidRPr="00502E05">
        <w:rPr>
          <w:rFonts w:ascii="Times New Roman" w:hAnsi="Times New Roman" w:cs="Times New Roman"/>
          <w:bCs/>
          <w:sz w:val="20"/>
          <w:szCs w:val="20"/>
          <w:lang w:val="es-ES"/>
        </w:rPr>
        <w:t xml:space="preserve">ura </w:t>
      </w:r>
      <w:r w:rsidR="00810BFD">
        <w:rPr>
          <w:rFonts w:ascii="Times New Roman" w:hAnsi="Times New Roman" w:cs="Times New Roman"/>
          <w:bCs/>
          <w:sz w:val="20"/>
          <w:szCs w:val="20"/>
          <w:lang w:val="es-ES"/>
        </w:rPr>
        <w:t>5</w:t>
      </w:r>
      <w:r w:rsidRPr="00502E05">
        <w:rPr>
          <w:rFonts w:ascii="Times New Roman" w:hAnsi="Times New Roman" w:cs="Times New Roman"/>
          <w:bCs/>
          <w:sz w:val="20"/>
          <w:szCs w:val="20"/>
          <w:lang w:val="es-ES"/>
        </w:rPr>
        <w:t>. Diagrama de Venn</w:t>
      </w:r>
      <w:r w:rsidR="000A73A9" w:rsidRPr="00502E05">
        <w:rPr>
          <w:rFonts w:ascii="Times New Roman" w:hAnsi="Times New Roman" w:cs="Times New Roman"/>
          <w:bCs/>
          <w:sz w:val="20"/>
          <w:szCs w:val="20"/>
          <w:lang w:val="es-ES"/>
        </w:rPr>
        <w:t xml:space="preserve"> para interrelacionar las 11 causas entre los cuatro apiarios evaluados.</w:t>
      </w:r>
    </w:p>
    <w:p w14:paraId="5C7D2047" w14:textId="77777777" w:rsidR="003868AF" w:rsidRPr="00253143" w:rsidRDefault="003868AF" w:rsidP="00F7397E">
      <w:pPr>
        <w:spacing w:after="120" w:line="360" w:lineRule="auto"/>
        <w:jc w:val="both"/>
        <w:rPr>
          <w:rFonts w:ascii="Times New Roman" w:hAnsi="Times New Roman" w:cs="Times New Roman"/>
          <w:b/>
          <w:sz w:val="24"/>
          <w:szCs w:val="24"/>
          <w:lang w:val="es-ES"/>
        </w:rPr>
      </w:pPr>
      <w:r w:rsidRPr="00253143">
        <w:rPr>
          <w:rFonts w:ascii="Times New Roman" w:hAnsi="Times New Roman" w:cs="Times New Roman"/>
          <w:b/>
          <w:sz w:val="24"/>
          <w:szCs w:val="24"/>
          <w:lang w:val="es-ES"/>
        </w:rPr>
        <w:t>Conclusiones:</w:t>
      </w:r>
    </w:p>
    <w:p w14:paraId="474C3070" w14:textId="77777777" w:rsidR="00952113" w:rsidRPr="00253143" w:rsidRDefault="00952113" w:rsidP="0051760B">
      <w:pPr>
        <w:pStyle w:val="Prrafodelista"/>
        <w:tabs>
          <w:tab w:val="left" w:pos="284"/>
        </w:tabs>
        <w:spacing w:after="120" w:line="360" w:lineRule="auto"/>
        <w:ind w:left="0"/>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De las 11 problemáticas ambientales evaluadas, la pérdida de biodiversidad en la zona de estudio constituye el mayor problema.</w:t>
      </w:r>
    </w:p>
    <w:p w14:paraId="50EB2110" w14:textId="54B7EB0E" w:rsidR="00FD63EC" w:rsidRPr="00253143" w:rsidRDefault="00393628" w:rsidP="0051760B">
      <w:pPr>
        <w:pStyle w:val="Prrafodelista"/>
        <w:tabs>
          <w:tab w:val="left" w:pos="142"/>
          <w:tab w:val="left" w:pos="284"/>
        </w:tabs>
        <w:spacing w:after="120" w:line="360" w:lineRule="auto"/>
        <w:ind w:left="0"/>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La problemática ambiental en común de los cuatro </w:t>
      </w:r>
      <w:proofErr w:type="gramStart"/>
      <w:r w:rsidRPr="00253143">
        <w:rPr>
          <w:rFonts w:ascii="Times New Roman" w:hAnsi="Times New Roman" w:cs="Times New Roman"/>
          <w:sz w:val="24"/>
          <w:szCs w:val="24"/>
          <w:lang w:val="es-ES"/>
        </w:rPr>
        <w:t xml:space="preserve">apiarios  </w:t>
      </w:r>
      <w:r w:rsidR="00952113" w:rsidRPr="00253143">
        <w:rPr>
          <w:rFonts w:ascii="Times New Roman" w:hAnsi="Times New Roman" w:cs="Times New Roman"/>
          <w:sz w:val="24"/>
          <w:szCs w:val="24"/>
          <w:lang w:val="es-ES"/>
        </w:rPr>
        <w:t>es</w:t>
      </w:r>
      <w:proofErr w:type="gramEnd"/>
      <w:r w:rsidR="00952113" w:rsidRPr="00253143">
        <w:rPr>
          <w:rFonts w:ascii="Times New Roman" w:hAnsi="Times New Roman" w:cs="Times New Roman"/>
          <w:sz w:val="24"/>
          <w:szCs w:val="24"/>
          <w:lang w:val="es-ES"/>
        </w:rPr>
        <w:t xml:space="preserve"> el período de escasas precipitaciones</w:t>
      </w:r>
      <w:r w:rsidRPr="00253143">
        <w:rPr>
          <w:rFonts w:ascii="Times New Roman" w:hAnsi="Times New Roman" w:cs="Times New Roman"/>
          <w:sz w:val="24"/>
          <w:szCs w:val="24"/>
          <w:lang w:val="es-ES"/>
        </w:rPr>
        <w:t>.</w:t>
      </w:r>
    </w:p>
    <w:p w14:paraId="67603DA0" w14:textId="77777777" w:rsidR="00D03001" w:rsidRPr="00253143" w:rsidRDefault="00D03001" w:rsidP="0051760B">
      <w:pPr>
        <w:pStyle w:val="Prrafodelista"/>
        <w:tabs>
          <w:tab w:val="left" w:pos="142"/>
          <w:tab w:val="left" w:pos="284"/>
        </w:tabs>
        <w:spacing w:after="120" w:line="360" w:lineRule="auto"/>
        <w:ind w:left="0"/>
        <w:jc w:val="both"/>
        <w:rPr>
          <w:rFonts w:ascii="Times New Roman" w:hAnsi="Times New Roman" w:cs="Times New Roman"/>
          <w:sz w:val="24"/>
          <w:szCs w:val="24"/>
          <w:lang w:val="es-ES"/>
        </w:rPr>
      </w:pPr>
      <w:r w:rsidRPr="00253143">
        <w:rPr>
          <w:rFonts w:ascii="Times New Roman" w:hAnsi="Times New Roman" w:cs="Times New Roman"/>
          <w:sz w:val="24"/>
          <w:szCs w:val="24"/>
          <w:lang w:val="es-ES"/>
        </w:rPr>
        <w:t xml:space="preserve">Es factible el empleo de herramientas estadísticas como la Matriz de Vester y los Diagramas de Pareto y Venn para discriminar, jerarquizar </w:t>
      </w:r>
      <w:r w:rsidR="00E03A27" w:rsidRPr="00253143">
        <w:rPr>
          <w:rFonts w:ascii="Times New Roman" w:hAnsi="Times New Roman" w:cs="Times New Roman"/>
          <w:sz w:val="24"/>
          <w:szCs w:val="24"/>
          <w:lang w:val="es-ES"/>
        </w:rPr>
        <w:t>e inerrelacionaar problemáticas ambientales.</w:t>
      </w:r>
    </w:p>
    <w:p w14:paraId="6F344D72" w14:textId="73C3C92F" w:rsidR="00112017" w:rsidRPr="00253143" w:rsidRDefault="00112017" w:rsidP="0051760B">
      <w:pPr>
        <w:spacing w:after="120" w:line="360" w:lineRule="auto"/>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Nota: Artículo científico presentado como ponencia en el Taller Internacional “</w:t>
      </w:r>
      <w:r w:rsidRPr="00253143">
        <w:rPr>
          <w:rFonts w:ascii="Times New Roman" w:hAnsi="Times New Roman" w:cs="Times New Roman"/>
          <w:i/>
          <w:iCs/>
          <w:sz w:val="24"/>
          <w:szCs w:val="24"/>
          <w:lang w:val="es-EC"/>
        </w:rPr>
        <w:t>Environment management</w:t>
      </w:r>
      <w:r w:rsidRPr="00253143">
        <w:rPr>
          <w:rFonts w:ascii="Times New Roman" w:hAnsi="Times New Roman" w:cs="Times New Roman"/>
          <w:sz w:val="24"/>
          <w:szCs w:val="24"/>
          <w:lang w:val="es-EC"/>
        </w:rPr>
        <w:t xml:space="preserve">”, organizado entre la Universidad de Concordia, Quebec, Canadá, la Universidad de </w:t>
      </w:r>
      <w:r w:rsidRPr="00253143">
        <w:rPr>
          <w:rFonts w:ascii="Times New Roman" w:hAnsi="Times New Roman" w:cs="Times New Roman"/>
          <w:sz w:val="24"/>
          <w:szCs w:val="24"/>
          <w:lang w:val="es-EC"/>
        </w:rPr>
        <w:lastRenderedPageBreak/>
        <w:t>Granma, Cuba y el Programa Mundial de Alimentos de las Naciones Unidas (PMA), celebrado del 4-5 marzo de 2024 en la Universidad de Granma, Cuba, como parte del proyecto “</w:t>
      </w:r>
      <w:r w:rsidRPr="00253143">
        <w:rPr>
          <w:rFonts w:ascii="Times New Roman" w:hAnsi="Times New Roman" w:cs="Times New Roman"/>
          <w:i/>
          <w:iCs/>
          <w:sz w:val="24"/>
          <w:szCs w:val="24"/>
          <w:lang w:val="es-EC"/>
        </w:rPr>
        <w:t>Effective mitigation of the impact of climate change on rice production in Granma</w:t>
      </w:r>
      <w:r w:rsidRPr="00253143">
        <w:rPr>
          <w:rFonts w:ascii="Times New Roman" w:hAnsi="Times New Roman" w:cs="Times New Roman"/>
          <w:sz w:val="24"/>
          <w:szCs w:val="24"/>
          <w:lang w:val="es-EC"/>
        </w:rPr>
        <w:t xml:space="preserve">” </w:t>
      </w:r>
      <w:r w:rsidRPr="00253143">
        <w:rPr>
          <w:rFonts w:ascii="Times New Roman" w:hAnsi="Times New Roman" w:cs="Times New Roman"/>
          <w:i/>
          <w:iCs/>
          <w:sz w:val="24"/>
          <w:szCs w:val="24"/>
          <w:lang w:val="es-EC"/>
        </w:rPr>
        <w:t>of Quebec-Cuba call 2023-2025</w:t>
      </w:r>
      <w:r w:rsidRPr="00253143">
        <w:rPr>
          <w:rFonts w:ascii="Times New Roman" w:hAnsi="Times New Roman" w:cs="Times New Roman"/>
          <w:sz w:val="24"/>
          <w:szCs w:val="24"/>
          <w:lang w:val="es-EC"/>
        </w:rPr>
        <w:t>.</w:t>
      </w:r>
    </w:p>
    <w:p w14:paraId="390A0DF4" w14:textId="35411B6C" w:rsidR="00F56F59" w:rsidRPr="00873846" w:rsidRDefault="00F56F59" w:rsidP="00F7397E">
      <w:pPr>
        <w:spacing w:after="120" w:line="360" w:lineRule="auto"/>
        <w:jc w:val="both"/>
        <w:rPr>
          <w:rFonts w:ascii="Times New Roman" w:hAnsi="Times New Roman" w:cs="Times New Roman"/>
          <w:b/>
          <w:bCs/>
          <w:sz w:val="24"/>
          <w:szCs w:val="24"/>
          <w:lang w:val="es-EC"/>
        </w:rPr>
      </w:pPr>
      <w:r w:rsidRPr="00873846">
        <w:rPr>
          <w:rFonts w:ascii="Times New Roman" w:hAnsi="Times New Roman" w:cs="Times New Roman"/>
          <w:b/>
          <w:bCs/>
          <w:sz w:val="24"/>
          <w:szCs w:val="24"/>
          <w:lang w:val="es-EC"/>
        </w:rPr>
        <w:t>Bibliografía</w:t>
      </w:r>
    </w:p>
    <w:p w14:paraId="354B8FD4" w14:textId="4BB290F6" w:rsidR="00F56F59" w:rsidRPr="00253143" w:rsidRDefault="00F56F59" w:rsidP="0051760B">
      <w:pPr>
        <w:tabs>
          <w:tab w:val="left" w:pos="284"/>
        </w:tabs>
        <w:spacing w:after="0" w:line="360" w:lineRule="auto"/>
        <w:ind w:left="425" w:hanging="425"/>
        <w:jc w:val="both"/>
        <w:rPr>
          <w:rStyle w:val="Hipervnculo"/>
          <w:rFonts w:ascii="Times New Roman" w:hAnsi="Times New Roman" w:cs="Times New Roman"/>
          <w:color w:val="auto"/>
          <w:sz w:val="24"/>
          <w:szCs w:val="24"/>
          <w:u w:val="none"/>
          <w:lang w:val="es-EC"/>
        </w:rPr>
      </w:pPr>
      <w:r w:rsidRPr="00253143">
        <w:rPr>
          <w:rFonts w:ascii="Times New Roman" w:hAnsi="Times New Roman" w:cs="Times New Roman"/>
          <w:sz w:val="24"/>
          <w:szCs w:val="24"/>
          <w:lang w:val="es-EC"/>
        </w:rPr>
        <w:t xml:space="preserve">Aguilar-Cabrera, A. B., Aker-Narvaez, C., &amp; Pacheco-Flores, S. A. (2019). Caracterización florística de las especies de aprovechamiento apícola en el complejo volcánico "Pilas el Hoyo". Revista Iberoamericana de Bioeconomía y Cambio Climático, 5(9), 1164-1197. </w:t>
      </w:r>
      <w:hyperlink r:id="rId29" w:tgtFrame="_blank" w:history="1">
        <w:r w:rsidRPr="00253143">
          <w:rPr>
            <w:rStyle w:val="Hipervnculo"/>
            <w:rFonts w:ascii="Times New Roman" w:hAnsi="Times New Roman" w:cs="Times New Roman"/>
            <w:sz w:val="24"/>
            <w:szCs w:val="24"/>
            <w:lang w:val="es-EC"/>
          </w:rPr>
          <w:t>https://doi.org/10.5377/ribcc.v5i9.7952</w:t>
        </w:r>
      </w:hyperlink>
    </w:p>
    <w:p w14:paraId="2ED9893D" w14:textId="7E2FD828"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Benavides, C., Guardián, F., &amp; Padilla, S. (2011). Estudio de floración de plantas melíferas para su aprovechamiento en la productividad apícola en las comarcas de Chacra Seca, Miramar, Cerro Negro y Cerro Ojo de agua del Municipio de León (Monografía). Universidad Nacional Autónoma de Nicaragua, León.</w:t>
      </w:r>
    </w:p>
    <w:p w14:paraId="6AEF3F7F" w14:textId="2E7FF440" w:rsidR="005C26A8" w:rsidRPr="00253143" w:rsidRDefault="005C26A8" w:rsidP="0051760B">
      <w:pPr>
        <w:tabs>
          <w:tab w:val="left" w:pos="284"/>
        </w:tabs>
        <w:spacing w:after="0" w:line="360" w:lineRule="auto"/>
        <w:ind w:left="425" w:hanging="425"/>
        <w:jc w:val="both"/>
        <w:rPr>
          <w:rStyle w:val="Hipervnculo"/>
          <w:rFonts w:ascii="Times New Roman" w:hAnsi="Times New Roman" w:cs="Times New Roman"/>
          <w:color w:val="auto"/>
          <w:sz w:val="24"/>
          <w:szCs w:val="24"/>
          <w:u w:val="none"/>
          <w:lang w:val="es-EC"/>
        </w:rPr>
      </w:pPr>
      <w:r w:rsidRPr="00253143">
        <w:rPr>
          <w:rFonts w:ascii="Times New Roman" w:hAnsi="Times New Roman" w:cs="Times New Roman"/>
          <w:sz w:val="24"/>
          <w:szCs w:val="24"/>
          <w:lang w:val="es-EC"/>
        </w:rPr>
        <w:t xml:space="preserve">Chamorro-García, Fermín José, León-Bonilla, Daniela, &amp; Nates-Parra, Guiomar. (2013). El polen apícola como producto forestal no maderable en la cordillera oriental de Colombia. Colombia Forestal, 16(1), 53-66. </w:t>
      </w:r>
      <w:hyperlink r:id="rId30" w:history="1">
        <w:r w:rsidRPr="00253143">
          <w:rPr>
            <w:rStyle w:val="Hipervnculo"/>
            <w:rFonts w:ascii="Times New Roman" w:hAnsi="Times New Roman" w:cs="Times New Roman"/>
            <w:sz w:val="24"/>
            <w:szCs w:val="24"/>
            <w:lang w:val="es-EC"/>
          </w:rPr>
          <w:t>http://www.scielo.org.co/scielo.php?script=sci_arttext&amp;pid=S0120-07392013000100004&amp;lng=en&amp;tlng=es</w:t>
        </w:r>
      </w:hyperlink>
    </w:p>
    <w:p w14:paraId="4F1A2F65" w14:textId="49504391"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Foster, B. R., Hernández, N. C., Kakudidi, E. K., &amp; Burnham, R. J. (1995). Un método de transectos variables para la evaluación rápida de comunidades de plantas en los trópicos (Documento inédito).</w:t>
      </w:r>
    </w:p>
    <w:p w14:paraId="197268B5" w14:textId="4291A28C"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Foster, B. R., Hernández, N. C., Kakudidi, E. K., &amp; Burnham, R. J. (1995). Un método de transectos variables para la evaluación rápida de comunidades de plantas en los trópicos (Documento inédito). Environmental and Conservation Programs, Field Museum of Natural History, Chicago, &amp; Conservation Biology, Conservation International, Washington, D.C.</w:t>
      </w:r>
    </w:p>
    <w:p w14:paraId="5527AC03" w14:textId="2A71A562" w:rsidR="00F56F59" w:rsidRPr="00253143" w:rsidRDefault="00F56F59" w:rsidP="0051760B">
      <w:pPr>
        <w:tabs>
          <w:tab w:val="left" w:pos="284"/>
        </w:tabs>
        <w:spacing w:after="0" w:line="360" w:lineRule="auto"/>
        <w:ind w:left="425" w:hanging="425"/>
        <w:jc w:val="both"/>
        <w:rPr>
          <w:rStyle w:val="Hipervnculo"/>
          <w:rFonts w:ascii="Times New Roman" w:hAnsi="Times New Roman" w:cs="Times New Roman"/>
          <w:color w:val="auto"/>
          <w:sz w:val="24"/>
          <w:szCs w:val="24"/>
          <w:u w:val="none"/>
          <w:lang w:val="es-EC"/>
        </w:rPr>
      </w:pPr>
      <w:r w:rsidRPr="00253143">
        <w:rPr>
          <w:rFonts w:ascii="Times New Roman" w:hAnsi="Times New Roman" w:cs="Times New Roman"/>
          <w:sz w:val="24"/>
          <w:szCs w:val="24"/>
          <w:lang w:val="es-EC"/>
        </w:rPr>
        <w:t xml:space="preserve">Henao, P. (2010). Servicios ecológicos. Recuperado en abril de 2024 de </w:t>
      </w:r>
      <w:hyperlink r:id="rId31" w:history="1">
        <w:r w:rsidRPr="00253143">
          <w:rPr>
            <w:rStyle w:val="Hipervnculo"/>
            <w:rFonts w:ascii="Times New Roman" w:hAnsi="Times New Roman" w:cs="Times New Roman"/>
            <w:sz w:val="24"/>
            <w:szCs w:val="24"/>
            <w:lang w:val="es-EC"/>
          </w:rPr>
          <w:t>http://jrubiano.pbworks.com/f/Servicios+Ecocistémicos.pdf</w:t>
        </w:r>
      </w:hyperlink>
    </w:p>
    <w:p w14:paraId="6DFEDB22" w14:textId="4A30786E" w:rsidR="00F56F59" w:rsidRPr="00253143" w:rsidRDefault="00F56F59" w:rsidP="0051760B">
      <w:pPr>
        <w:tabs>
          <w:tab w:val="left" w:pos="284"/>
        </w:tabs>
        <w:spacing w:after="0" w:line="360" w:lineRule="auto"/>
        <w:ind w:left="425" w:hanging="425"/>
        <w:jc w:val="both"/>
        <w:rPr>
          <w:rStyle w:val="Hipervnculo"/>
          <w:rFonts w:ascii="Times New Roman" w:hAnsi="Times New Roman" w:cs="Times New Roman"/>
          <w:color w:val="auto"/>
          <w:sz w:val="24"/>
          <w:szCs w:val="24"/>
          <w:u w:val="none"/>
          <w:lang w:val="es-EC"/>
        </w:rPr>
      </w:pPr>
      <w:r w:rsidRPr="00253143">
        <w:rPr>
          <w:rFonts w:ascii="Times New Roman" w:hAnsi="Times New Roman" w:cs="Times New Roman"/>
          <w:sz w:val="24"/>
          <w:szCs w:val="24"/>
          <w:lang w:val="es-EC"/>
        </w:rPr>
        <w:t xml:space="preserve">Ingenio Empresa. (2024). Matriz de Vester [Plantilla en formato Excel]. Recuperado de </w:t>
      </w:r>
      <w:hyperlink r:id="rId32" w:history="1">
        <w:r w:rsidRPr="00253143">
          <w:rPr>
            <w:rStyle w:val="Hipervnculo"/>
            <w:rFonts w:ascii="Times New Roman" w:hAnsi="Times New Roman" w:cs="Times New Roman"/>
            <w:sz w:val="24"/>
            <w:szCs w:val="24"/>
            <w:lang w:val="es-EC"/>
          </w:rPr>
          <w:t>https://www.ingenioempresa.com/wp-content/uploads/2016/06/Plantilla-matriz-de-vester.xlsx</w:t>
        </w:r>
      </w:hyperlink>
    </w:p>
    <w:p w14:paraId="6529A4B4" w14:textId="5C9E435D" w:rsidR="00F56F59" w:rsidRPr="00253143" w:rsidRDefault="00F56F59" w:rsidP="0051760B">
      <w:pPr>
        <w:tabs>
          <w:tab w:val="left" w:pos="284"/>
        </w:tabs>
        <w:spacing w:after="0" w:line="360" w:lineRule="auto"/>
        <w:ind w:left="425" w:hanging="425"/>
        <w:jc w:val="both"/>
        <w:rPr>
          <w:rStyle w:val="Hipervnculo"/>
          <w:rFonts w:ascii="Times New Roman" w:hAnsi="Times New Roman" w:cs="Times New Roman"/>
          <w:color w:val="auto"/>
          <w:sz w:val="24"/>
          <w:szCs w:val="24"/>
          <w:u w:val="none"/>
          <w:lang w:val="es-EC"/>
        </w:rPr>
      </w:pPr>
      <w:r w:rsidRPr="00253143">
        <w:rPr>
          <w:rFonts w:ascii="Times New Roman" w:hAnsi="Times New Roman" w:cs="Times New Roman"/>
          <w:sz w:val="24"/>
          <w:szCs w:val="24"/>
          <w:lang w:val="es-EC"/>
        </w:rPr>
        <w:lastRenderedPageBreak/>
        <w:t xml:space="preserve">Ingenio Empresa. (2024). Diagrama de Pareto [Plantilla en formato Excel]. Recuperado de </w:t>
      </w:r>
      <w:hyperlink r:id="rId33" w:history="1">
        <w:r w:rsidRPr="00253143">
          <w:rPr>
            <w:rStyle w:val="Hipervnculo"/>
            <w:rFonts w:ascii="Times New Roman" w:hAnsi="Times New Roman" w:cs="Times New Roman"/>
            <w:sz w:val="24"/>
            <w:szCs w:val="24"/>
            <w:lang w:val="es-EC"/>
          </w:rPr>
          <w:t>https://www.ingenioempresa.com/wp-content/uploads/2016/07/Plantilla-xls-Diagrama-de-Pareto.xlsx</w:t>
        </w:r>
      </w:hyperlink>
    </w:p>
    <w:p w14:paraId="09A08940" w14:textId="5CAD68E2" w:rsidR="00F56F59" w:rsidRPr="00253143" w:rsidRDefault="00F56F59" w:rsidP="0051760B">
      <w:pPr>
        <w:tabs>
          <w:tab w:val="left" w:pos="284"/>
        </w:tabs>
        <w:spacing w:after="0" w:line="360" w:lineRule="auto"/>
        <w:ind w:left="425" w:hanging="425"/>
        <w:jc w:val="both"/>
        <w:rPr>
          <w:rStyle w:val="Hipervnculo"/>
          <w:rFonts w:ascii="Times New Roman" w:hAnsi="Times New Roman" w:cs="Times New Roman"/>
          <w:color w:val="auto"/>
          <w:sz w:val="24"/>
          <w:szCs w:val="24"/>
          <w:u w:val="none"/>
          <w:lang w:val="es-EC"/>
        </w:rPr>
      </w:pPr>
      <w:r w:rsidRPr="00253143">
        <w:rPr>
          <w:rFonts w:ascii="Times New Roman" w:hAnsi="Times New Roman" w:cs="Times New Roman"/>
          <w:sz w:val="24"/>
          <w:szCs w:val="24"/>
          <w:lang w:val="es-EC"/>
        </w:rPr>
        <w:t xml:space="preserve">Machado, S., &amp; Sotolongo, M. (2000). El polen de las plantas melíferas cubanas. Apiciencia, 2(1), ISSN: 1608-1862. Recuperado de </w:t>
      </w:r>
      <w:hyperlink r:id="rId34" w:history="1">
        <w:r w:rsidRPr="00253143">
          <w:rPr>
            <w:rStyle w:val="Hipervnculo"/>
            <w:rFonts w:ascii="Times New Roman" w:hAnsi="Times New Roman" w:cs="Times New Roman"/>
            <w:sz w:val="24"/>
            <w:szCs w:val="24"/>
            <w:lang w:val="es-EC"/>
          </w:rPr>
          <w:t>http://www.actaf.co.cu/revistas/apiciencia/2011-2/2polen.pdf</w:t>
        </w:r>
      </w:hyperlink>
    </w:p>
    <w:p w14:paraId="6EBE1964" w14:textId="5DA98D53"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Meriño Fajardo, L. (2024). Valoración de aspectos económicos-ambientales de la producción de miel en el Consejo Popular Victorino Guisa en el 2022-2023 [Trabajo de diploma en opción al título de Ingeniería Forestal]. Universidad de Granma.</w:t>
      </w:r>
    </w:p>
    <w:p w14:paraId="0DE0F390" w14:textId="793EA943"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Pérez-Piñeiro, A. (1992). The nectar secretion of Ipomoea triloba L., Turbina corymbosa (L.) Raf., Citrus spp. and Lysiloma latisiliqua (L.) Benth. and its relations to the honey harvest in Cuba (Tesis doctoral). Institutionen for husdjurens utfodring och vård, Rapport 210, Swedish University of Agricultural Sciences, Department of Animal Nutrition and Management, Uppsala.</w:t>
      </w:r>
    </w:p>
    <w:p w14:paraId="09EC93E3" w14:textId="411FE3F1"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Pérez-Piñeiro, A. (1995). Manual de Apicultura. La Habana, Cuba: Agrinfor.</w:t>
      </w:r>
    </w:p>
    <w:p w14:paraId="53F22442" w14:textId="35C91DF5"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Programa de Desarrollo de la Apicultura. (2015). Ministerio de la Agricultura 2015-2020. CIAPI-APICUBAGAF, Cuba.</w:t>
      </w:r>
    </w:p>
    <w:p w14:paraId="0B65EC0B" w14:textId="727A7A42"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Roig, J. (1988). Diccionario botánico de nombres vulgares cubanos (Tomo 1 y Tomo 2). La Habana: Editorial Científico - Técnica. (Tercera reimpresión, pp. 607-1142).</w:t>
      </w:r>
    </w:p>
    <w:p w14:paraId="601D2355" w14:textId="00505355"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Sánchez</w:t>
      </w:r>
      <w:r w:rsidR="00DD2D98" w:rsidRPr="00253143">
        <w:rPr>
          <w:rFonts w:ascii="Times New Roman" w:hAnsi="Times New Roman" w:cs="Times New Roman"/>
          <w:sz w:val="24"/>
          <w:szCs w:val="24"/>
          <w:lang w:val="es-EC"/>
        </w:rPr>
        <w:t>-</w:t>
      </w:r>
      <w:r w:rsidRPr="00253143">
        <w:rPr>
          <w:rFonts w:ascii="Times New Roman" w:hAnsi="Times New Roman" w:cs="Times New Roman"/>
          <w:sz w:val="24"/>
          <w:szCs w:val="24"/>
          <w:lang w:val="es-EC"/>
        </w:rPr>
        <w:t>Carmona, D. (2023). Propuesta de un proyecto de extensión forestal participativo para el aumento de la producción de miel en el Consejo Popular Victorino [Trabajo de diploma en opción al título de Ingeniería Forestal]. Universidad de Granma.</w:t>
      </w:r>
    </w:p>
    <w:p w14:paraId="58E15CB4" w14:textId="4A8DA8D0"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 xml:space="preserve">Sierra, R. (2009). Evaluación participativa de la adopción del Programa de Mejoramiento Genético para la apicultura en la provincia Granma [Tesis en opción al título académico de Maestro en Ciencias en Extensión Agraria]. MES. (102 </w:t>
      </w:r>
      <w:r w:rsidR="003D0AB5" w:rsidRPr="00253143">
        <w:rPr>
          <w:rFonts w:ascii="Times New Roman" w:hAnsi="Times New Roman" w:cs="Times New Roman"/>
          <w:sz w:val="24"/>
          <w:szCs w:val="24"/>
          <w:lang w:val="es-EC"/>
        </w:rPr>
        <w:t>p</w:t>
      </w:r>
      <w:r w:rsidRPr="00253143">
        <w:rPr>
          <w:rFonts w:ascii="Times New Roman" w:hAnsi="Times New Roman" w:cs="Times New Roman"/>
          <w:sz w:val="24"/>
          <w:szCs w:val="24"/>
          <w:lang w:val="es-EC"/>
        </w:rPr>
        <w:t>).</w:t>
      </w:r>
    </w:p>
    <w:p w14:paraId="58AE43A6" w14:textId="1847B293" w:rsidR="00F56F59" w:rsidRPr="00253143" w:rsidRDefault="00F56F59" w:rsidP="0051760B">
      <w:pPr>
        <w:tabs>
          <w:tab w:val="left" w:pos="284"/>
        </w:tabs>
        <w:spacing w:after="0" w:line="360" w:lineRule="auto"/>
        <w:ind w:left="425" w:hanging="425"/>
        <w:jc w:val="both"/>
        <w:rPr>
          <w:rStyle w:val="Hipervnculo"/>
          <w:rFonts w:ascii="Times New Roman" w:hAnsi="Times New Roman" w:cs="Times New Roman"/>
          <w:color w:val="auto"/>
          <w:sz w:val="24"/>
          <w:szCs w:val="24"/>
          <w:u w:val="none"/>
          <w:lang w:val="es-EC"/>
        </w:rPr>
      </w:pPr>
      <w:r w:rsidRPr="00253143">
        <w:rPr>
          <w:rFonts w:ascii="Times New Roman" w:hAnsi="Times New Roman" w:cs="Times New Roman"/>
          <w:sz w:val="24"/>
          <w:szCs w:val="24"/>
          <w:lang w:val="es-EC"/>
        </w:rPr>
        <w:t xml:space="preserve">Universidad de Baltimore. (s.f.). Análisis de proporciones múltiples en línea. Recuperado de </w:t>
      </w:r>
      <w:hyperlink r:id="rId35" w:history="1">
        <w:r w:rsidRPr="00253143">
          <w:rPr>
            <w:rStyle w:val="Hipervnculo"/>
            <w:rFonts w:ascii="Times New Roman" w:hAnsi="Times New Roman" w:cs="Times New Roman"/>
            <w:sz w:val="24"/>
            <w:szCs w:val="24"/>
            <w:lang w:val="es-EC"/>
          </w:rPr>
          <w:t>https://home.ubalt.edu/ntsbarsh/business-stat/otherapplets/ProporTest.htm</w:t>
        </w:r>
      </w:hyperlink>
    </w:p>
    <w:p w14:paraId="3066247A" w14:textId="1937A574" w:rsidR="00F56F59" w:rsidRPr="00253143" w:rsidRDefault="00F56F59" w:rsidP="0051760B">
      <w:pPr>
        <w:tabs>
          <w:tab w:val="left" w:pos="284"/>
        </w:tabs>
        <w:spacing w:after="0" w:line="360" w:lineRule="auto"/>
        <w:ind w:left="425" w:hanging="425"/>
        <w:jc w:val="both"/>
        <w:rPr>
          <w:rStyle w:val="Hipervnculo"/>
          <w:rFonts w:ascii="Times New Roman" w:hAnsi="Times New Roman" w:cs="Times New Roman"/>
          <w:color w:val="auto"/>
          <w:sz w:val="24"/>
          <w:szCs w:val="24"/>
          <w:u w:val="none"/>
          <w:lang w:val="es-EC"/>
        </w:rPr>
      </w:pPr>
      <w:r w:rsidRPr="00253143">
        <w:rPr>
          <w:rFonts w:ascii="Times New Roman" w:hAnsi="Times New Roman" w:cs="Times New Roman"/>
          <w:sz w:val="24"/>
          <w:szCs w:val="24"/>
          <w:lang w:val="es-EC"/>
        </w:rPr>
        <w:t xml:space="preserve">CSIC de España. (s.f.). Diagrama de Venn en línea. Recuperado de </w:t>
      </w:r>
      <w:hyperlink r:id="rId36" w:history="1">
        <w:r w:rsidRPr="00253143">
          <w:rPr>
            <w:rStyle w:val="Hipervnculo"/>
            <w:rFonts w:ascii="Times New Roman" w:hAnsi="Times New Roman" w:cs="Times New Roman"/>
            <w:sz w:val="24"/>
            <w:szCs w:val="24"/>
            <w:lang w:val="es-EC"/>
          </w:rPr>
          <w:t>https://bioinfogp.cnb.csic.es/tools/venny/</w:t>
        </w:r>
      </w:hyperlink>
    </w:p>
    <w:p w14:paraId="599228BF" w14:textId="5E997FC6"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lastRenderedPageBreak/>
        <w:t>Valdez, Y. (2014). Análisis del ciclo de vida del producto miel en el consejo popular Palma del Perro municipio Guisa, provincia de Granma [Tesis en opción al grado científico de máster en Ciencias Forestales].</w:t>
      </w:r>
    </w:p>
    <w:p w14:paraId="1DC5CA4A" w14:textId="57320BB7" w:rsidR="00F56F59" w:rsidRPr="00253143" w:rsidRDefault="00F56F59" w:rsidP="0051760B">
      <w:pPr>
        <w:tabs>
          <w:tab w:val="left" w:pos="284"/>
        </w:tabs>
        <w:spacing w:after="0" w:line="360" w:lineRule="auto"/>
        <w:ind w:left="425" w:hanging="425"/>
        <w:jc w:val="both"/>
        <w:rPr>
          <w:rFonts w:ascii="Times New Roman" w:hAnsi="Times New Roman" w:cs="Times New Roman"/>
          <w:sz w:val="24"/>
          <w:szCs w:val="24"/>
          <w:lang w:val="es-EC"/>
        </w:rPr>
      </w:pPr>
      <w:r w:rsidRPr="00253143">
        <w:rPr>
          <w:rFonts w:ascii="Times New Roman" w:hAnsi="Times New Roman" w:cs="Times New Roman"/>
          <w:sz w:val="24"/>
          <w:szCs w:val="24"/>
          <w:lang w:val="es-EC"/>
        </w:rPr>
        <w:t>Villalón y Hechevarría, J. (2022). Tratado teórico – práctico del arte de criar las abejas y explotar los colmenares con aplicación especial a la isla de Cuba.</w:t>
      </w:r>
    </w:p>
    <w:sectPr w:rsidR="00F56F59" w:rsidRPr="00253143" w:rsidSect="00F7397E">
      <w:headerReference w:type="default" r:id="rId37"/>
      <w:footerReference w:type="default" r:id="rId38"/>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B527" w14:textId="77777777" w:rsidR="002F0F2A" w:rsidRDefault="002F0F2A" w:rsidP="002F0F2A">
      <w:pPr>
        <w:spacing w:after="0" w:line="240" w:lineRule="auto"/>
      </w:pPr>
      <w:r>
        <w:separator/>
      </w:r>
    </w:p>
  </w:endnote>
  <w:endnote w:type="continuationSeparator" w:id="0">
    <w:p w14:paraId="0225835D" w14:textId="77777777" w:rsidR="002F0F2A" w:rsidRDefault="002F0F2A" w:rsidP="002F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55037"/>
      <w:docPartObj>
        <w:docPartGallery w:val="Page Numbers (Bottom of Page)"/>
        <w:docPartUnique/>
      </w:docPartObj>
    </w:sdtPr>
    <w:sdtEndPr/>
    <w:sdtContent>
      <w:p w14:paraId="0756A38E" w14:textId="3E1A35D6" w:rsidR="002F0F2A" w:rsidRDefault="00320797" w:rsidP="00A5286F">
        <w:pPr>
          <w:tabs>
            <w:tab w:val="center" w:pos="4680"/>
            <w:tab w:val="right" w:pos="9360"/>
          </w:tabs>
          <w:spacing w:line="240" w:lineRule="auto"/>
          <w:ind w:right="-115"/>
          <w:jc w:val="right"/>
        </w:pPr>
        <w:hyperlink r:id="rId1">
          <w:r w:rsidR="00A5286F" w:rsidRPr="00A5286F">
            <w:rPr>
              <w:rStyle w:val="Hipervnculo"/>
              <w:rFonts w:ascii="Times New Roman" w:hAnsi="Times New Roman" w:cs="Times New Roman"/>
              <w:b/>
              <w:bCs/>
              <w:i/>
              <w:iCs/>
            </w:rPr>
            <w:t>https://www.cct-uleam.info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3C74" w14:textId="77777777" w:rsidR="002F0F2A" w:rsidRDefault="002F0F2A" w:rsidP="002F0F2A">
      <w:pPr>
        <w:spacing w:after="0" w:line="240" w:lineRule="auto"/>
      </w:pPr>
      <w:r>
        <w:separator/>
      </w:r>
    </w:p>
  </w:footnote>
  <w:footnote w:type="continuationSeparator" w:id="0">
    <w:p w14:paraId="02A22592" w14:textId="77777777" w:rsidR="002F0F2A" w:rsidRDefault="002F0F2A" w:rsidP="002F0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EEA3" w14:textId="50DAEE06" w:rsidR="002F0F2A" w:rsidRPr="00320797" w:rsidRDefault="00320797" w:rsidP="00320797">
    <w:pPr>
      <w:pStyle w:val="Encabezado"/>
      <w:jc w:val="right"/>
      <w:rPr>
        <w:rFonts w:ascii="Times New Roman" w:hAnsi="Times New Roman"/>
        <w:b/>
        <w:bCs/>
        <w:i/>
        <w:iCs/>
      </w:rPr>
    </w:pPr>
    <w:r>
      <w:rPr>
        <w:rFonts w:ascii="Times New Roman" w:hAnsi="Times New Roman"/>
        <w:b/>
        <w:bCs/>
        <w:i/>
        <w:iCs/>
      </w:rPr>
      <w:t>Revista “Chone, Ciencia y Tecnología”. Vol. 3, N</w:t>
    </w:r>
    <w:r>
      <w:rPr>
        <w:rFonts w:ascii="Times New Roman" w:hAnsi="Times New Roman"/>
        <w:b/>
        <w:bCs/>
        <w:i/>
        <w:iCs/>
        <w:vertAlign w:val="superscript"/>
      </w:rPr>
      <w:t>ro</w:t>
    </w:r>
    <w:r>
      <w:rPr>
        <w:rFonts w:ascii="Times New Roman" w:hAnsi="Times New Roman"/>
        <w:b/>
        <w:bCs/>
        <w:i/>
        <w:iCs/>
      </w:rPr>
      <w:t xml:space="preserve"> 1. Enero – Junio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2DAA"/>
    <w:multiLevelType w:val="hybridMultilevel"/>
    <w:tmpl w:val="E564DE5C"/>
    <w:lvl w:ilvl="0" w:tplc="17DA6CA4">
      <w:start w:val="1"/>
      <w:numFmt w:val="decimal"/>
      <w:lvlText w:val="%1."/>
      <w:lvlJc w:val="left"/>
      <w:pPr>
        <w:ind w:left="502" w:hanging="360"/>
      </w:pPr>
      <w:rPr>
        <w:rFonts w:ascii="Times New Roman" w:hAnsi="Times New Roman" w:cs="Times New Roman" w:hint="default"/>
        <w:b w:val="0"/>
        <w:bCs/>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233CCD"/>
    <w:multiLevelType w:val="hybridMultilevel"/>
    <w:tmpl w:val="FB546CCC"/>
    <w:lvl w:ilvl="0" w:tplc="4864B74A">
      <w:start w:val="1"/>
      <w:numFmt w:val="decimal"/>
      <w:lvlText w:val="(%1)"/>
      <w:lvlJc w:val="left"/>
      <w:pPr>
        <w:ind w:left="360" w:hanging="360"/>
      </w:pPr>
      <w:rPr>
        <w:rFonts w:hint="default"/>
        <w:vertAlign w:val="superscrip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 w15:restartNumberingAfterBreak="0">
    <w:nsid w:val="3DD96CBB"/>
    <w:multiLevelType w:val="hybridMultilevel"/>
    <w:tmpl w:val="1FF2FEF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E0840"/>
    <w:multiLevelType w:val="multilevel"/>
    <w:tmpl w:val="3BE4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F0"/>
    <w:rsid w:val="000051FB"/>
    <w:rsid w:val="0005614F"/>
    <w:rsid w:val="00056A6A"/>
    <w:rsid w:val="000935DE"/>
    <w:rsid w:val="000A73A9"/>
    <w:rsid w:val="000B0D06"/>
    <w:rsid w:val="000D5770"/>
    <w:rsid w:val="00101259"/>
    <w:rsid w:val="001040C2"/>
    <w:rsid w:val="0010676E"/>
    <w:rsid w:val="00112017"/>
    <w:rsid w:val="0011244F"/>
    <w:rsid w:val="001141E5"/>
    <w:rsid w:val="0016435A"/>
    <w:rsid w:val="00166B84"/>
    <w:rsid w:val="001A0DE7"/>
    <w:rsid w:val="001B10DE"/>
    <w:rsid w:val="001B1DB0"/>
    <w:rsid w:val="001D10D7"/>
    <w:rsid w:val="00221B9B"/>
    <w:rsid w:val="002279DE"/>
    <w:rsid w:val="00236851"/>
    <w:rsid w:val="00253143"/>
    <w:rsid w:val="00274E99"/>
    <w:rsid w:val="0027691C"/>
    <w:rsid w:val="0028363A"/>
    <w:rsid w:val="00296929"/>
    <w:rsid w:val="002A3CC8"/>
    <w:rsid w:val="002C28F7"/>
    <w:rsid w:val="002D1987"/>
    <w:rsid w:val="002F0F2A"/>
    <w:rsid w:val="002F7343"/>
    <w:rsid w:val="0030707D"/>
    <w:rsid w:val="003105B4"/>
    <w:rsid w:val="00320797"/>
    <w:rsid w:val="003305C2"/>
    <w:rsid w:val="00336DD8"/>
    <w:rsid w:val="0034663B"/>
    <w:rsid w:val="00366FD3"/>
    <w:rsid w:val="00372F13"/>
    <w:rsid w:val="00374AF0"/>
    <w:rsid w:val="0038296E"/>
    <w:rsid w:val="003868AF"/>
    <w:rsid w:val="003907DA"/>
    <w:rsid w:val="003920C6"/>
    <w:rsid w:val="00393628"/>
    <w:rsid w:val="003A4514"/>
    <w:rsid w:val="003A637A"/>
    <w:rsid w:val="003D0AB5"/>
    <w:rsid w:val="003E0516"/>
    <w:rsid w:val="003E310B"/>
    <w:rsid w:val="003F7855"/>
    <w:rsid w:val="00422EFD"/>
    <w:rsid w:val="0043410E"/>
    <w:rsid w:val="00442CC8"/>
    <w:rsid w:val="00444521"/>
    <w:rsid w:val="0044456E"/>
    <w:rsid w:val="00450952"/>
    <w:rsid w:val="004600FE"/>
    <w:rsid w:val="00493FD2"/>
    <w:rsid w:val="004979EB"/>
    <w:rsid w:val="004A65D9"/>
    <w:rsid w:val="004D39B3"/>
    <w:rsid w:val="004D3C64"/>
    <w:rsid w:val="004E0054"/>
    <w:rsid w:val="004E49EC"/>
    <w:rsid w:val="004E5CCC"/>
    <w:rsid w:val="00502E05"/>
    <w:rsid w:val="00504D79"/>
    <w:rsid w:val="00505448"/>
    <w:rsid w:val="00513181"/>
    <w:rsid w:val="005131D1"/>
    <w:rsid w:val="0051760B"/>
    <w:rsid w:val="005349E7"/>
    <w:rsid w:val="00555555"/>
    <w:rsid w:val="00563096"/>
    <w:rsid w:val="00563AD9"/>
    <w:rsid w:val="0057330F"/>
    <w:rsid w:val="00580C1C"/>
    <w:rsid w:val="005A7444"/>
    <w:rsid w:val="005B2978"/>
    <w:rsid w:val="005B34F1"/>
    <w:rsid w:val="005C26A8"/>
    <w:rsid w:val="005C49A8"/>
    <w:rsid w:val="005F0112"/>
    <w:rsid w:val="006162D3"/>
    <w:rsid w:val="00626647"/>
    <w:rsid w:val="006438C7"/>
    <w:rsid w:val="006517FD"/>
    <w:rsid w:val="00662F6B"/>
    <w:rsid w:val="006726DC"/>
    <w:rsid w:val="00692DF4"/>
    <w:rsid w:val="0069430B"/>
    <w:rsid w:val="006A37FB"/>
    <w:rsid w:val="006C679D"/>
    <w:rsid w:val="006E2FD9"/>
    <w:rsid w:val="00717BD0"/>
    <w:rsid w:val="00723DAD"/>
    <w:rsid w:val="007300DE"/>
    <w:rsid w:val="00751143"/>
    <w:rsid w:val="007700F5"/>
    <w:rsid w:val="007768CD"/>
    <w:rsid w:val="00792894"/>
    <w:rsid w:val="007C148B"/>
    <w:rsid w:val="007C1569"/>
    <w:rsid w:val="007D1E5E"/>
    <w:rsid w:val="007D4344"/>
    <w:rsid w:val="007D5660"/>
    <w:rsid w:val="00810BFD"/>
    <w:rsid w:val="0082630C"/>
    <w:rsid w:val="00847A4A"/>
    <w:rsid w:val="0085591C"/>
    <w:rsid w:val="00873846"/>
    <w:rsid w:val="00895AA1"/>
    <w:rsid w:val="008B1120"/>
    <w:rsid w:val="008B5A97"/>
    <w:rsid w:val="008C0F09"/>
    <w:rsid w:val="008E776B"/>
    <w:rsid w:val="00900223"/>
    <w:rsid w:val="00943677"/>
    <w:rsid w:val="00952113"/>
    <w:rsid w:val="00952714"/>
    <w:rsid w:val="00970D71"/>
    <w:rsid w:val="00973CFA"/>
    <w:rsid w:val="009777F3"/>
    <w:rsid w:val="00983BAB"/>
    <w:rsid w:val="00990E80"/>
    <w:rsid w:val="009971AD"/>
    <w:rsid w:val="009B3217"/>
    <w:rsid w:val="009E6BB6"/>
    <w:rsid w:val="00A073D7"/>
    <w:rsid w:val="00A16324"/>
    <w:rsid w:val="00A24EDF"/>
    <w:rsid w:val="00A32EC7"/>
    <w:rsid w:val="00A5286F"/>
    <w:rsid w:val="00A572B7"/>
    <w:rsid w:val="00AA63A7"/>
    <w:rsid w:val="00AB0821"/>
    <w:rsid w:val="00AC611A"/>
    <w:rsid w:val="00AE4569"/>
    <w:rsid w:val="00B416A9"/>
    <w:rsid w:val="00B508D5"/>
    <w:rsid w:val="00B53B2D"/>
    <w:rsid w:val="00B647ED"/>
    <w:rsid w:val="00B72FC7"/>
    <w:rsid w:val="00BA3FFC"/>
    <w:rsid w:val="00BC132A"/>
    <w:rsid w:val="00BC4AFD"/>
    <w:rsid w:val="00BD328E"/>
    <w:rsid w:val="00BD68DC"/>
    <w:rsid w:val="00C055A8"/>
    <w:rsid w:val="00C11D90"/>
    <w:rsid w:val="00C15671"/>
    <w:rsid w:val="00C24594"/>
    <w:rsid w:val="00C54D68"/>
    <w:rsid w:val="00C56720"/>
    <w:rsid w:val="00C665D6"/>
    <w:rsid w:val="00C7241C"/>
    <w:rsid w:val="00C95457"/>
    <w:rsid w:val="00CA0723"/>
    <w:rsid w:val="00CA3695"/>
    <w:rsid w:val="00CC46B1"/>
    <w:rsid w:val="00CE1111"/>
    <w:rsid w:val="00D03001"/>
    <w:rsid w:val="00D46A06"/>
    <w:rsid w:val="00D708F0"/>
    <w:rsid w:val="00D80937"/>
    <w:rsid w:val="00DA0BFC"/>
    <w:rsid w:val="00DA49A0"/>
    <w:rsid w:val="00DA7233"/>
    <w:rsid w:val="00DA780C"/>
    <w:rsid w:val="00DD2D98"/>
    <w:rsid w:val="00DD4CDA"/>
    <w:rsid w:val="00E03A27"/>
    <w:rsid w:val="00E119D3"/>
    <w:rsid w:val="00E413EA"/>
    <w:rsid w:val="00E463FD"/>
    <w:rsid w:val="00E5378C"/>
    <w:rsid w:val="00ED393A"/>
    <w:rsid w:val="00EE1817"/>
    <w:rsid w:val="00EE7009"/>
    <w:rsid w:val="00EF3B08"/>
    <w:rsid w:val="00EF4F57"/>
    <w:rsid w:val="00F05422"/>
    <w:rsid w:val="00F262DD"/>
    <w:rsid w:val="00F56F59"/>
    <w:rsid w:val="00F7397E"/>
    <w:rsid w:val="00F94303"/>
    <w:rsid w:val="00FD0B1F"/>
    <w:rsid w:val="00FD63EC"/>
    <w:rsid w:val="00FD7C9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D8E246"/>
  <w15:docId w15:val="{FA794D4D-A881-4FFF-88C8-27F9851C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79DE"/>
    <w:rPr>
      <w:color w:val="0563C1" w:themeColor="hyperlink"/>
      <w:u w:val="single"/>
    </w:rPr>
  </w:style>
  <w:style w:type="character" w:customStyle="1" w:styleId="Mencinsinresolver1">
    <w:name w:val="Mención sin resolver1"/>
    <w:basedOn w:val="Fuentedeprrafopredeter"/>
    <w:uiPriority w:val="99"/>
    <w:semiHidden/>
    <w:unhideWhenUsed/>
    <w:rsid w:val="002279DE"/>
    <w:rPr>
      <w:color w:val="605E5C"/>
      <w:shd w:val="clear" w:color="auto" w:fill="E1DFDD"/>
    </w:rPr>
  </w:style>
  <w:style w:type="paragraph" w:styleId="Textodeglobo">
    <w:name w:val="Balloon Text"/>
    <w:basedOn w:val="Normal"/>
    <w:link w:val="TextodegloboCar"/>
    <w:uiPriority w:val="99"/>
    <w:semiHidden/>
    <w:unhideWhenUsed/>
    <w:rsid w:val="00AE45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569"/>
    <w:rPr>
      <w:rFonts w:ascii="Tahoma" w:hAnsi="Tahoma" w:cs="Tahoma"/>
      <w:sz w:val="16"/>
      <w:szCs w:val="16"/>
    </w:rPr>
  </w:style>
  <w:style w:type="character" w:customStyle="1" w:styleId="rynqvb">
    <w:name w:val="rynqvb"/>
    <w:basedOn w:val="Fuentedeprrafopredeter"/>
    <w:rsid w:val="00101259"/>
  </w:style>
  <w:style w:type="character" w:customStyle="1" w:styleId="hwtze">
    <w:name w:val="hwtze"/>
    <w:basedOn w:val="Fuentedeprrafopredeter"/>
    <w:rsid w:val="00101259"/>
  </w:style>
  <w:style w:type="paragraph" w:styleId="Prrafodelista">
    <w:name w:val="List Paragraph"/>
    <w:basedOn w:val="Normal"/>
    <w:uiPriority w:val="34"/>
    <w:qFormat/>
    <w:rsid w:val="00101259"/>
    <w:pPr>
      <w:ind w:left="720"/>
      <w:contextualSpacing/>
    </w:pPr>
  </w:style>
  <w:style w:type="character" w:styleId="Refdecomentario">
    <w:name w:val="annotation reference"/>
    <w:basedOn w:val="Fuentedeprrafopredeter"/>
    <w:uiPriority w:val="99"/>
    <w:semiHidden/>
    <w:unhideWhenUsed/>
    <w:rsid w:val="002C28F7"/>
    <w:rPr>
      <w:sz w:val="16"/>
      <w:szCs w:val="16"/>
    </w:rPr>
  </w:style>
  <w:style w:type="paragraph" w:styleId="Textocomentario">
    <w:name w:val="annotation text"/>
    <w:basedOn w:val="Normal"/>
    <w:link w:val="TextocomentarioCar"/>
    <w:uiPriority w:val="99"/>
    <w:unhideWhenUsed/>
    <w:rsid w:val="002C28F7"/>
    <w:pPr>
      <w:spacing w:line="240" w:lineRule="auto"/>
    </w:pPr>
    <w:rPr>
      <w:sz w:val="20"/>
      <w:szCs w:val="20"/>
    </w:rPr>
  </w:style>
  <w:style w:type="character" w:customStyle="1" w:styleId="TextocomentarioCar">
    <w:name w:val="Texto comentario Car"/>
    <w:basedOn w:val="Fuentedeprrafopredeter"/>
    <w:link w:val="Textocomentario"/>
    <w:uiPriority w:val="99"/>
    <w:rsid w:val="002C28F7"/>
    <w:rPr>
      <w:sz w:val="20"/>
      <w:szCs w:val="20"/>
    </w:rPr>
  </w:style>
  <w:style w:type="paragraph" w:styleId="Asuntodelcomentario">
    <w:name w:val="annotation subject"/>
    <w:basedOn w:val="Textocomentario"/>
    <w:next w:val="Textocomentario"/>
    <w:link w:val="AsuntodelcomentarioCar"/>
    <w:uiPriority w:val="99"/>
    <w:semiHidden/>
    <w:unhideWhenUsed/>
    <w:rsid w:val="002C28F7"/>
    <w:rPr>
      <w:b/>
      <w:bCs/>
    </w:rPr>
  </w:style>
  <w:style w:type="character" w:customStyle="1" w:styleId="AsuntodelcomentarioCar">
    <w:name w:val="Asunto del comentario Car"/>
    <w:basedOn w:val="TextocomentarioCar"/>
    <w:link w:val="Asuntodelcomentario"/>
    <w:uiPriority w:val="99"/>
    <w:semiHidden/>
    <w:rsid w:val="002C28F7"/>
    <w:rPr>
      <w:b/>
      <w:bCs/>
      <w:sz w:val="20"/>
      <w:szCs w:val="20"/>
    </w:rPr>
  </w:style>
  <w:style w:type="character" w:styleId="Mencinsinresolver">
    <w:name w:val="Unresolved Mention"/>
    <w:basedOn w:val="Fuentedeprrafopredeter"/>
    <w:uiPriority w:val="99"/>
    <w:semiHidden/>
    <w:unhideWhenUsed/>
    <w:rsid w:val="00F56F59"/>
    <w:rPr>
      <w:color w:val="605E5C"/>
      <w:shd w:val="clear" w:color="auto" w:fill="E1DFDD"/>
    </w:rPr>
  </w:style>
  <w:style w:type="paragraph" w:styleId="Encabezado">
    <w:name w:val="header"/>
    <w:basedOn w:val="Normal"/>
    <w:link w:val="EncabezadoCar"/>
    <w:uiPriority w:val="99"/>
    <w:unhideWhenUsed/>
    <w:rsid w:val="002F0F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F2A"/>
  </w:style>
  <w:style w:type="paragraph" w:styleId="Piedepgina">
    <w:name w:val="footer"/>
    <w:basedOn w:val="Normal"/>
    <w:link w:val="PiedepginaCar"/>
    <w:uiPriority w:val="99"/>
    <w:unhideWhenUsed/>
    <w:rsid w:val="002F0F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10968">
      <w:bodyDiv w:val="1"/>
      <w:marLeft w:val="0"/>
      <w:marRight w:val="0"/>
      <w:marTop w:val="0"/>
      <w:marBottom w:val="0"/>
      <w:divBdr>
        <w:top w:val="none" w:sz="0" w:space="0" w:color="auto"/>
        <w:left w:val="none" w:sz="0" w:space="0" w:color="auto"/>
        <w:bottom w:val="none" w:sz="0" w:space="0" w:color="auto"/>
        <w:right w:val="none" w:sz="0" w:space="0" w:color="auto"/>
      </w:divBdr>
      <w:divsChild>
        <w:div w:id="2018577431">
          <w:marLeft w:val="0"/>
          <w:marRight w:val="0"/>
          <w:marTop w:val="0"/>
          <w:marBottom w:val="0"/>
          <w:divBdr>
            <w:top w:val="single" w:sz="2" w:space="0" w:color="000000"/>
            <w:left w:val="single" w:sz="2" w:space="0" w:color="000000"/>
            <w:bottom w:val="single" w:sz="2" w:space="0" w:color="000000"/>
            <w:right w:val="single" w:sz="2" w:space="0" w:color="000000"/>
          </w:divBdr>
          <w:divsChild>
            <w:div w:id="997878818">
              <w:marLeft w:val="0"/>
              <w:marRight w:val="0"/>
              <w:marTop w:val="0"/>
              <w:marBottom w:val="0"/>
              <w:divBdr>
                <w:top w:val="single" w:sz="2" w:space="0" w:color="000000"/>
                <w:left w:val="single" w:sz="2" w:space="0" w:color="000000"/>
                <w:bottom w:val="single" w:sz="2" w:space="0" w:color="000000"/>
                <w:right w:val="single" w:sz="2" w:space="0" w:color="000000"/>
              </w:divBdr>
              <w:divsChild>
                <w:div w:id="188689826">
                  <w:marLeft w:val="0"/>
                  <w:marRight w:val="0"/>
                  <w:marTop w:val="0"/>
                  <w:marBottom w:val="720"/>
                  <w:divBdr>
                    <w:top w:val="single" w:sz="2" w:space="0" w:color="000000"/>
                    <w:left w:val="single" w:sz="2" w:space="0" w:color="000000"/>
                    <w:bottom w:val="single" w:sz="2" w:space="0" w:color="000000"/>
                    <w:right w:val="single" w:sz="2" w:space="0" w:color="000000"/>
                  </w:divBdr>
                  <w:divsChild>
                    <w:div w:id="1794984935">
                      <w:marLeft w:val="0"/>
                      <w:marRight w:val="0"/>
                      <w:marTop w:val="0"/>
                      <w:marBottom w:val="0"/>
                      <w:divBdr>
                        <w:top w:val="single" w:sz="2" w:space="0" w:color="000000"/>
                        <w:left w:val="single" w:sz="2" w:space="0" w:color="000000"/>
                        <w:bottom w:val="single" w:sz="2" w:space="0" w:color="000000"/>
                        <w:right w:val="single" w:sz="2" w:space="0" w:color="000000"/>
                      </w:divBdr>
                      <w:divsChild>
                        <w:div w:id="1779789921">
                          <w:marLeft w:val="0"/>
                          <w:marRight w:val="0"/>
                          <w:marTop w:val="0"/>
                          <w:marBottom w:val="0"/>
                          <w:divBdr>
                            <w:top w:val="single" w:sz="2" w:space="0" w:color="000000"/>
                            <w:left w:val="single" w:sz="2" w:space="12" w:color="000000"/>
                            <w:bottom w:val="single" w:sz="2" w:space="0" w:color="000000"/>
                            <w:right w:val="single" w:sz="2" w:space="12" w:color="000000"/>
                          </w:divBdr>
                          <w:divsChild>
                            <w:div w:id="1840853719">
                              <w:marLeft w:val="0"/>
                              <w:marRight w:val="0"/>
                              <w:marTop w:val="0"/>
                              <w:marBottom w:val="0"/>
                              <w:divBdr>
                                <w:top w:val="single" w:sz="2" w:space="0" w:color="000000"/>
                                <w:left w:val="single" w:sz="2" w:space="0" w:color="000000"/>
                                <w:bottom w:val="single" w:sz="2" w:space="0" w:color="000000"/>
                                <w:right w:val="single" w:sz="2" w:space="0" w:color="000000"/>
                              </w:divBdr>
                              <w:divsChild>
                                <w:div w:id="743381358">
                                  <w:marLeft w:val="0"/>
                                  <w:marRight w:val="0"/>
                                  <w:marTop w:val="0"/>
                                  <w:marBottom w:val="0"/>
                                  <w:divBdr>
                                    <w:top w:val="single" w:sz="2" w:space="0" w:color="000000"/>
                                    <w:left w:val="single" w:sz="2" w:space="0" w:color="000000"/>
                                    <w:bottom w:val="single" w:sz="2" w:space="0" w:color="000000"/>
                                    <w:right w:val="single" w:sz="2" w:space="0" w:color="000000"/>
                                  </w:divBdr>
                                </w:div>
                                <w:div w:id="559709880">
                                  <w:marLeft w:val="0"/>
                                  <w:marRight w:val="0"/>
                                  <w:marTop w:val="0"/>
                                  <w:marBottom w:val="0"/>
                                  <w:divBdr>
                                    <w:top w:val="single" w:sz="2" w:space="0" w:color="000000"/>
                                    <w:left w:val="single" w:sz="2" w:space="0" w:color="000000"/>
                                    <w:bottom w:val="single" w:sz="2" w:space="0" w:color="000000"/>
                                    <w:right w:val="single" w:sz="2" w:space="0" w:color="000000"/>
                                  </w:divBdr>
                                </w:div>
                                <w:div w:id="93717721">
                                  <w:marLeft w:val="0"/>
                                  <w:marRight w:val="0"/>
                                  <w:marTop w:val="0"/>
                                  <w:marBottom w:val="0"/>
                                  <w:divBdr>
                                    <w:top w:val="single" w:sz="2" w:space="0" w:color="000000"/>
                                    <w:left w:val="single" w:sz="2" w:space="0" w:color="000000"/>
                                    <w:bottom w:val="single" w:sz="2" w:space="0" w:color="000000"/>
                                    <w:right w:val="single" w:sz="2" w:space="0" w:color="000000"/>
                                  </w:divBdr>
                                </w:div>
                                <w:div w:id="20577008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019745311">
      <w:bodyDiv w:val="1"/>
      <w:marLeft w:val="0"/>
      <w:marRight w:val="0"/>
      <w:marTop w:val="0"/>
      <w:marBottom w:val="0"/>
      <w:divBdr>
        <w:top w:val="none" w:sz="0" w:space="0" w:color="auto"/>
        <w:left w:val="none" w:sz="0" w:space="0" w:color="auto"/>
        <w:bottom w:val="none" w:sz="0" w:space="0" w:color="auto"/>
        <w:right w:val="none" w:sz="0" w:space="0" w:color="auto"/>
      </w:divBdr>
    </w:div>
    <w:div w:id="11485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lancofajardo@gmail.com" TargetMode="External"/><Relationship Id="rId18" Type="http://schemas.openxmlformats.org/officeDocument/2006/relationships/hyperlink" Target="https://orcid.org/0000-0002-1718-1675" TargetMode="External"/><Relationship Id="rId26" Type="http://schemas.openxmlformats.org/officeDocument/2006/relationships/image" Target="media/image4.png"/><Relationship Id="rId39" Type="http://schemas.openxmlformats.org/officeDocument/2006/relationships/fontTable" Target="fontTable.xml"/><Relationship Id="rId21" Type="http://schemas.openxmlformats.org/officeDocument/2006/relationships/hyperlink" Target="mailto:sfrodriguez1964@gmail.com" TargetMode="External"/><Relationship Id="rId34" Type="http://schemas.openxmlformats.org/officeDocument/2006/relationships/hyperlink" Target="http://www.actaf.co.cu/revistas/apiciencia/2011-2/2polen.pdf" TargetMode="External"/><Relationship Id="rId7" Type="http://schemas.openxmlformats.org/officeDocument/2006/relationships/endnotes" Target="endnotes.xml"/><Relationship Id="rId12" Type="http://schemas.openxmlformats.org/officeDocument/2006/relationships/hyperlink" Target="mailto:ablancof@udg.co.cu" TargetMode="External"/><Relationship Id="rId17" Type="http://schemas.openxmlformats.org/officeDocument/2006/relationships/hyperlink" Target="mailto:dayanarosabalg@gmail.com" TargetMode="External"/><Relationship Id="rId25" Type="http://schemas.openxmlformats.org/officeDocument/2006/relationships/image" Target="media/image3.png"/><Relationship Id="rId33" Type="http://schemas.openxmlformats.org/officeDocument/2006/relationships/hyperlink" Target="https://www.ingenioempresa.com/wp-content/uploads/2016/07/Plantilla-xls-Diagrama-de-Pareto.xls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rcid.org/0009-0001-7263-0250%20%20%20%20%20%20%20%20%20%20" TargetMode="External"/><Relationship Id="rId20" Type="http://schemas.openxmlformats.org/officeDocument/2006/relationships/hyperlink" Target="https://orcid.org/0000-0003-0405-5933" TargetMode="External"/><Relationship Id="rId29" Type="http://schemas.openxmlformats.org/officeDocument/2006/relationships/hyperlink" Target="https://doi.org/10.5377/ribcc.v5i9.79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923-5092" TargetMode="External"/><Relationship Id="rId24" Type="http://schemas.openxmlformats.org/officeDocument/2006/relationships/image" Target="media/image2.png"/><Relationship Id="rId32" Type="http://schemas.openxmlformats.org/officeDocument/2006/relationships/hyperlink" Target="https://www.ingenioempresa.com/wp-content/uploads/2016/06/Plantilla-matriz-de-vester.xls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meilinid@gmail.com" TargetMode="External"/><Relationship Id="rId23" Type="http://schemas.openxmlformats.org/officeDocument/2006/relationships/hyperlink" Target="https://www.ingenioempresa.com/wpcontent/uploads/2016/06/Plantilla-matriz-de-vester.xlsx" TargetMode="External"/><Relationship Id="rId28" Type="http://schemas.openxmlformats.org/officeDocument/2006/relationships/image" Target="media/image6.png"/><Relationship Id="rId36" Type="http://schemas.openxmlformats.org/officeDocument/2006/relationships/hyperlink" Target="https://bioinfogp.cnb.csic.es/tools/venny/" TargetMode="External"/><Relationship Id="rId10" Type="http://schemas.openxmlformats.org/officeDocument/2006/relationships/hyperlink" Target="mailto:sfrodriguez1964@gmail.com" TargetMode="External"/><Relationship Id="rId19" Type="http://schemas.openxmlformats.org/officeDocument/2006/relationships/hyperlink" Target="mailto:slopezalvarez35@gmail.com" TargetMode="External"/><Relationship Id="rId31" Type="http://schemas.openxmlformats.org/officeDocument/2006/relationships/hyperlink" Target="http://jrubiano.pbworks.com/f/Servicios+Ecocist&#233;micos.pdf" TargetMode="External"/><Relationship Id="rId4" Type="http://schemas.openxmlformats.org/officeDocument/2006/relationships/settings" Target="settings.xml"/><Relationship Id="rId9" Type="http://schemas.openxmlformats.org/officeDocument/2006/relationships/hyperlink" Target="https://orcid.org/0000-0001-7836-7679" TargetMode="External"/><Relationship Id="rId14" Type="http://schemas.openxmlformats.org/officeDocument/2006/relationships/hyperlink" Target="https://orcid.org/0000-0003-4268-1011" TargetMode="External"/><Relationship Id="rId22"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hyperlink" Target="http://www.scielo.org.co/scielo.php?script=sci_arttext&amp;pid=S0120-07392013000100004&amp;lng=en&amp;tlng=es" TargetMode="External"/><Relationship Id="rId35" Type="http://schemas.openxmlformats.org/officeDocument/2006/relationships/hyperlink" Target="https://home.ubalt.edu/ntsbarsh/business-stat/otherapplets/ProporTest.htm" TargetMode="External"/><Relationship Id="rId8" Type="http://schemas.openxmlformats.org/officeDocument/2006/relationships/hyperlink" Target="mailto:lanelrodriguezm@gmail.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0E42E-FD7D-4079-9B45-2C7F341B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3885</Words>
  <Characters>21369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Liriana</dc:creator>
  <cp:keywords/>
  <dc:description/>
  <cp:lastModifiedBy>Cheché</cp:lastModifiedBy>
  <cp:revision>10</cp:revision>
  <dcterms:created xsi:type="dcterms:W3CDTF">2025-01-11T13:36:00Z</dcterms:created>
  <dcterms:modified xsi:type="dcterms:W3CDTF">2025-05-12T10:23:00Z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id="IVFOCjBj"/&gt;&lt;style id="http://www.zotero.org/styles/apa" locale="es-ES" hasBibliography="1" bibliographyStyleHasBeenSet="0"/&gt;&lt;prefs&gt;&lt;pref name="fieldType" value="Field"/&gt;&lt;pref name="storeReferen</vt:lpwstr>
  </property>
  <property fmtid="{D5CDD505-2E9C-101B-9397-08002B2CF9AE}" pid="3" name="ZOTERO_PREF_2">
    <vt:lpwstr>ces" value="true"/&gt;&lt;pref name="automaticJournalAbbreviations" value="true"/&gt;&lt;pref name="noteType" value=""/&gt;&lt;/prefs&gt;&lt;/data&gt;</vt:lpwstr>
  </property>
</Properties>
</file>