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AA14" w14:textId="4A3E786E" w:rsidR="009D77C8" w:rsidRPr="00C15F72" w:rsidRDefault="00C15F72" w:rsidP="009F743E">
      <w:pPr>
        <w:spacing w:after="120" w:line="360" w:lineRule="auto"/>
        <w:jc w:val="both"/>
        <w:rPr>
          <w:rFonts w:ascii="Times New Roman" w:hAnsi="Times New Roman" w:cs="Times New Roman"/>
          <w:b/>
          <w:bCs/>
          <w:sz w:val="28"/>
          <w:szCs w:val="28"/>
        </w:rPr>
      </w:pPr>
      <w:r w:rsidRPr="00C15F72">
        <w:rPr>
          <w:rFonts w:ascii="Times New Roman" w:hAnsi="Times New Roman" w:cs="Times New Roman"/>
          <w:b/>
          <w:bCs/>
          <w:sz w:val="28"/>
          <w:szCs w:val="28"/>
        </w:rPr>
        <w:t xml:space="preserve">Efecto del uso combinado de microorganismos eficientes y bocashi en el pasto estrella </w:t>
      </w:r>
      <w:r w:rsidRPr="00C15F72">
        <w:rPr>
          <w:rFonts w:ascii="Times New Roman" w:hAnsi="Times New Roman" w:cs="Times New Roman"/>
          <w:b/>
          <w:bCs/>
          <w:i/>
          <w:iCs/>
          <w:sz w:val="28"/>
          <w:szCs w:val="28"/>
        </w:rPr>
        <w:t>(Cynodon nlemfuensis)</w:t>
      </w:r>
      <w:r w:rsidR="009D77C8" w:rsidRPr="00C15F72">
        <w:rPr>
          <w:rFonts w:ascii="Times New Roman" w:hAnsi="Times New Roman" w:cs="Times New Roman"/>
          <w:b/>
          <w:bCs/>
          <w:i/>
          <w:iCs/>
          <w:sz w:val="28"/>
          <w:szCs w:val="28"/>
        </w:rPr>
        <w:t>.</w:t>
      </w:r>
    </w:p>
    <w:p w14:paraId="30B59C40" w14:textId="77777777" w:rsidR="00C15F72" w:rsidRPr="00B85F87" w:rsidRDefault="00C15F72" w:rsidP="009F743E">
      <w:pPr>
        <w:spacing w:after="120" w:line="360" w:lineRule="auto"/>
        <w:jc w:val="both"/>
        <w:rPr>
          <w:rFonts w:ascii="Times New Roman" w:eastAsia="Times New Roman" w:hAnsi="Times New Roman" w:cs="Times New Roman"/>
          <w:b/>
          <w:bCs/>
          <w:sz w:val="24"/>
          <w:szCs w:val="24"/>
          <w:lang w:val="en-US" w:eastAsia="es-MX"/>
        </w:rPr>
      </w:pPr>
      <w:r w:rsidRPr="00B85F87">
        <w:rPr>
          <w:rFonts w:ascii="Times New Roman" w:eastAsia="Times New Roman" w:hAnsi="Times New Roman" w:cs="Times New Roman"/>
          <w:b/>
          <w:bCs/>
          <w:sz w:val="24"/>
          <w:szCs w:val="24"/>
          <w:lang w:val="en-US" w:eastAsia="es-MX"/>
        </w:rPr>
        <w:t>Effect of the combined use of efficient microorganisms and bokashi on star grass (</w:t>
      </w:r>
      <w:r w:rsidRPr="00B85F87">
        <w:rPr>
          <w:rFonts w:ascii="Times New Roman" w:eastAsia="Times New Roman" w:hAnsi="Times New Roman" w:cs="Times New Roman"/>
          <w:b/>
          <w:bCs/>
          <w:i/>
          <w:iCs/>
          <w:sz w:val="24"/>
          <w:szCs w:val="24"/>
          <w:lang w:val="en-US" w:eastAsia="es-MX"/>
        </w:rPr>
        <w:t>Cynodon nlemfuensis).</w:t>
      </w:r>
    </w:p>
    <w:p w14:paraId="67E09C9E" w14:textId="49CA31B1" w:rsidR="009D77C8" w:rsidRPr="009D77C8" w:rsidRDefault="00C15F72" w:rsidP="009F743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Junior Heradio Muñoz Loor</w:t>
      </w:r>
      <w:r w:rsidR="009D77C8" w:rsidRPr="009D77C8">
        <w:rPr>
          <w:rFonts w:ascii="Times New Roman" w:hAnsi="Times New Roman" w:cs="Times New Roman"/>
          <w:sz w:val="24"/>
          <w:szCs w:val="24"/>
          <w:vertAlign w:val="superscript"/>
        </w:rPr>
        <w:t>(1)</w:t>
      </w:r>
    </w:p>
    <w:p w14:paraId="2EE5412D" w14:textId="6CE13BF9" w:rsidR="009D77C8" w:rsidRPr="009D77C8" w:rsidRDefault="00C15F72" w:rsidP="009F743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Ana María Véliz Véliz</w:t>
      </w:r>
      <w:r w:rsidR="009D77C8" w:rsidRPr="009D77C8">
        <w:rPr>
          <w:rFonts w:ascii="Times New Roman" w:hAnsi="Times New Roman" w:cs="Times New Roman"/>
          <w:sz w:val="24"/>
          <w:szCs w:val="24"/>
          <w:vertAlign w:val="superscript"/>
        </w:rPr>
        <w:t>(2)</w:t>
      </w:r>
    </w:p>
    <w:p w14:paraId="072E758B" w14:textId="1A86B370" w:rsidR="00C15F72" w:rsidRPr="009D77C8" w:rsidRDefault="00C15F72" w:rsidP="009F743E">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(1</w:t>
      </w:r>
      <w:r>
        <w:rPr>
          <w:rFonts w:ascii="Times New Roman" w:hAnsi="Times New Roman" w:cs="Times New Roman"/>
          <w:sz w:val="24"/>
          <w:szCs w:val="24"/>
        </w:rPr>
        <w:t xml:space="preserve">) </w:t>
      </w:r>
      <w:r w:rsidRPr="009D77C8">
        <w:rPr>
          <w:rFonts w:ascii="Times New Roman" w:hAnsi="Times New Roman" w:cs="Times New Roman"/>
          <w:sz w:val="24"/>
          <w:szCs w:val="24"/>
        </w:rPr>
        <w:t>Universidad</w:t>
      </w:r>
      <w:r>
        <w:rPr>
          <w:rFonts w:ascii="Times New Roman" w:hAnsi="Times New Roman" w:cs="Times New Roman"/>
          <w:sz w:val="24"/>
          <w:szCs w:val="24"/>
        </w:rPr>
        <w:t xml:space="preserve"> Técnica de Manabí</w:t>
      </w:r>
      <w:r w:rsidRPr="009D77C8">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w:t>
      </w:r>
      <w:r w:rsidR="00937F97">
        <w:rPr>
          <w:rFonts w:ascii="Times New Roman" w:hAnsi="Times New Roman" w:cs="Times New Roman"/>
          <w:sz w:val="24"/>
          <w:szCs w:val="24"/>
        </w:rPr>
        <w:t xml:space="preserve"> email: </w:t>
      </w:r>
      <w:r>
        <w:t xml:space="preserve"> </w:t>
      </w:r>
      <w:hyperlink r:id="rId8" w:history="1">
        <w:r w:rsidRPr="00D57815">
          <w:rPr>
            <w:rStyle w:val="Hipervnculo"/>
            <w:rFonts w:ascii="Times New Roman" w:hAnsi="Times New Roman" w:cs="Times New Roman"/>
            <w:sz w:val="24"/>
            <w:szCs w:val="24"/>
          </w:rPr>
          <w:t>junior.m.loor@outlook.com</w:t>
        </w:r>
      </w:hyperlink>
    </w:p>
    <w:p w14:paraId="6949C06E" w14:textId="21329A9B" w:rsidR="009D77C8" w:rsidRDefault="00C15F72" w:rsidP="009F743E">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9" w:history="1">
        <w:r w:rsidRPr="00D57815">
          <w:rPr>
            <w:rStyle w:val="Hipervnculo"/>
            <w:rFonts w:ascii="Times New Roman" w:eastAsia="Roboto" w:hAnsi="Times New Roman" w:cs="Times New Roman"/>
            <w:iCs/>
            <w:sz w:val="24"/>
            <w:szCs w:val="24"/>
          </w:rPr>
          <w:t>https://orcid.org/0009-0004-1874-5390</w:t>
        </w:r>
      </w:hyperlink>
    </w:p>
    <w:p w14:paraId="4D682981" w14:textId="2F8D56B8" w:rsidR="009D77C8" w:rsidRPr="00AB652F" w:rsidRDefault="009D77C8" w:rsidP="009F743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15F72">
        <w:rPr>
          <w:rFonts w:ascii="Times New Roman" w:hAnsi="Times New Roman" w:cs="Times New Roman"/>
          <w:sz w:val="24"/>
          <w:szCs w:val="24"/>
        </w:rPr>
        <w:t>Universidad Laica Eloy Alfaro de Manabí</w:t>
      </w:r>
      <w:r w:rsidRPr="009D77C8">
        <w:rPr>
          <w:rFonts w:ascii="Times New Roman" w:hAnsi="Times New Roman" w:cs="Times New Roman"/>
          <w:sz w:val="24"/>
          <w:szCs w:val="24"/>
        </w:rPr>
        <w:t xml:space="preserve">. </w:t>
      </w:r>
      <w:r w:rsidR="00937F97">
        <w:rPr>
          <w:rFonts w:ascii="Times New Roman" w:hAnsi="Times New Roman" w:cs="Times New Roman"/>
          <w:sz w:val="24"/>
          <w:szCs w:val="24"/>
        </w:rPr>
        <w:t xml:space="preserve">email: </w:t>
      </w:r>
      <w:hyperlink r:id="rId10" w:history="1">
        <w:r w:rsidR="00937F97" w:rsidRPr="00F919BC">
          <w:rPr>
            <w:rStyle w:val="Hipervnculo"/>
            <w:rFonts w:ascii="Times New Roman" w:hAnsi="Times New Roman" w:cs="Times New Roman"/>
            <w:sz w:val="24"/>
            <w:szCs w:val="24"/>
          </w:rPr>
          <w:t>anav18744@gmail.com</w:t>
        </w:r>
      </w:hyperlink>
    </w:p>
    <w:p w14:paraId="300D2922" w14:textId="0E27FCE2" w:rsidR="009D77C8" w:rsidRPr="00AB652F" w:rsidRDefault="009D77C8" w:rsidP="009F743E">
      <w:pPr>
        <w:spacing w:after="120" w:line="360" w:lineRule="auto"/>
        <w:jc w:val="both"/>
        <w:rPr>
          <w:rFonts w:ascii="Times New Roman" w:hAnsi="Times New Roman" w:cs="Times New Roman"/>
          <w:sz w:val="24"/>
          <w:szCs w:val="24"/>
        </w:rPr>
      </w:pPr>
      <w:r w:rsidRPr="00AB652F">
        <w:rPr>
          <w:rFonts w:ascii="Times New Roman" w:hAnsi="Times New Roman" w:cs="Times New Roman"/>
          <w:sz w:val="24"/>
          <w:szCs w:val="24"/>
        </w:rPr>
        <w:t xml:space="preserve">ORCID: </w:t>
      </w:r>
      <w:hyperlink r:id="rId11" w:history="1">
        <w:r w:rsidR="00C15F72" w:rsidRPr="00C62DC5">
          <w:rPr>
            <w:rStyle w:val="Hipervnculo"/>
            <w:rFonts w:ascii="Times New Roman" w:eastAsia="Roboto" w:hAnsi="Times New Roman" w:cs="Times New Roman"/>
            <w:iCs/>
            <w:sz w:val="24"/>
            <w:szCs w:val="24"/>
          </w:rPr>
          <w:t>https://orcid.org/0009-0004-7163-3873</w:t>
        </w:r>
      </w:hyperlink>
    </w:p>
    <w:p w14:paraId="03EFCD14" w14:textId="08859BEB" w:rsidR="00226E6E" w:rsidRDefault="00E22B7B" w:rsidP="009F743E">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 xml:space="preserve">Contacto: </w:t>
      </w:r>
      <w:hyperlink r:id="rId12" w:history="1">
        <w:r w:rsidR="009F743E" w:rsidRPr="0060510A">
          <w:rPr>
            <w:rStyle w:val="Hipervnculo"/>
            <w:rFonts w:ascii="Times New Roman" w:hAnsi="Times New Roman" w:cs="Times New Roman"/>
            <w:sz w:val="24"/>
            <w:szCs w:val="24"/>
          </w:rPr>
          <w:t>junior.m.loor@outlook.com</w:t>
        </w:r>
      </w:hyperlink>
    </w:p>
    <w:p w14:paraId="15066677" w14:textId="18BDC682" w:rsidR="00F249B3" w:rsidRDefault="00F249B3" w:rsidP="00F249B3">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Enviado: 3</w:t>
      </w:r>
      <w:r>
        <w:rPr>
          <w:rFonts w:ascii="Times New Roman" w:hAnsi="Times New Roman" w:cs="Times New Roman"/>
          <w:sz w:val="24"/>
          <w:szCs w:val="24"/>
        </w:rPr>
        <w:t>1</w:t>
      </w:r>
      <w:r>
        <w:rPr>
          <w:rFonts w:ascii="Times New Roman" w:hAnsi="Times New Roman" w:cs="Times New Roman"/>
          <w:sz w:val="24"/>
          <w:szCs w:val="24"/>
        </w:rPr>
        <w:t>/08/2025 \ Aprobado: 1</w:t>
      </w:r>
      <w:r>
        <w:rPr>
          <w:rFonts w:ascii="Times New Roman" w:hAnsi="Times New Roman" w:cs="Times New Roman"/>
          <w:sz w:val="24"/>
          <w:szCs w:val="24"/>
        </w:rPr>
        <w:t>0</w:t>
      </w:r>
      <w:r>
        <w:rPr>
          <w:rFonts w:ascii="Times New Roman" w:hAnsi="Times New Roman" w:cs="Times New Roman"/>
          <w:sz w:val="24"/>
          <w:szCs w:val="24"/>
        </w:rPr>
        <w:t>2/10/2025</w:t>
      </w:r>
    </w:p>
    <w:p w14:paraId="7BA7B1DA" w14:textId="24004CC4" w:rsidR="006020F0" w:rsidRDefault="009D77C8" w:rsidP="009F743E">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5A70D81B" w14:textId="23225551" w:rsidR="009D77C8" w:rsidRPr="006020F0" w:rsidRDefault="006020F0" w:rsidP="009F743E">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El presente artículo se llevó a cabo en la finca experimental “Tigrillo” de la Unoversidad Laica Eloy Alfaro de Manabí extensión Chone</w:t>
      </w:r>
      <w:r w:rsidR="009D77C8" w:rsidRPr="009D77C8">
        <w:rPr>
          <w:rFonts w:ascii="Times New Roman" w:hAnsi="Times New Roman" w:cs="Times New Roman"/>
          <w:sz w:val="24"/>
          <w:szCs w:val="24"/>
        </w:rPr>
        <w:t>.</w:t>
      </w:r>
      <w:r>
        <w:rPr>
          <w:rFonts w:ascii="Times New Roman" w:hAnsi="Times New Roman" w:cs="Times New Roman"/>
          <w:sz w:val="24"/>
          <w:szCs w:val="24"/>
        </w:rPr>
        <w:t xml:space="preserve"> En donde se tuvo como </w:t>
      </w:r>
      <w:r w:rsidR="00E547A7" w:rsidRPr="009776A2">
        <w:rPr>
          <w:rFonts w:ascii="Times New Roman" w:hAnsi="Times New Roman" w:cs="Times New Roman"/>
          <w:sz w:val="24"/>
          <w:szCs w:val="24"/>
        </w:rPr>
        <w:t xml:space="preserve">objetivo </w:t>
      </w:r>
      <w:r w:rsidR="00E547A7">
        <w:rPr>
          <w:rFonts w:ascii="Times New Roman" w:hAnsi="Times New Roman" w:cs="Times New Roman"/>
          <w:sz w:val="24"/>
          <w:szCs w:val="24"/>
        </w:rPr>
        <w:t>“A</w:t>
      </w:r>
      <w:r w:rsidR="00E547A7" w:rsidRPr="009776A2">
        <w:rPr>
          <w:rFonts w:ascii="Times New Roman" w:hAnsi="Times New Roman" w:cs="Times New Roman"/>
          <w:sz w:val="24"/>
          <w:szCs w:val="24"/>
        </w:rPr>
        <w:t xml:space="preserve">nalizar la aplicación microorganismos eficientes en combinación con bocashi en el cultivo de pasto estrella </w:t>
      </w:r>
      <w:r w:rsidR="00E547A7" w:rsidRPr="009776A2">
        <w:rPr>
          <w:rFonts w:ascii="Times New Roman" w:hAnsi="Times New Roman" w:cs="Times New Roman"/>
          <w:sz w:val="24"/>
          <w:szCs w:val="24"/>
          <w:lang w:val="es-ES"/>
        </w:rPr>
        <w:t>(</w:t>
      </w:r>
      <w:r w:rsidR="00E547A7" w:rsidRPr="009776A2">
        <w:rPr>
          <w:rFonts w:ascii="Times New Roman" w:hAnsi="Times New Roman" w:cs="Times New Roman"/>
          <w:i/>
          <w:iCs/>
          <w:sz w:val="24"/>
          <w:szCs w:val="24"/>
          <w:lang w:val="es-ES"/>
        </w:rPr>
        <w:t>Cynodon nlemfuensis V.)</w:t>
      </w:r>
      <w:r w:rsidR="00E547A7">
        <w:rPr>
          <w:rFonts w:ascii="Times New Roman" w:hAnsi="Times New Roman" w:cs="Times New Roman"/>
          <w:sz w:val="24"/>
          <w:szCs w:val="24"/>
          <w:lang w:val="es-EC"/>
        </w:rPr>
        <w:t>”. En este contexto, este estudio se determinó como tipo descriptivo ya que se analizó variables morfológicas y de producción, también se emplearon métodos de investigación como el análisis – síntesis, inductivo – deductivo y bibliográfico, además de la técnica la observación. Para el análisis de datos se utilizó el software estadístico Infostat con ayuda d</w:t>
      </w:r>
      <w:r w:rsidR="00E547A7" w:rsidRPr="009776A2">
        <w:rPr>
          <w:rFonts w:ascii="Times New Roman" w:hAnsi="Times New Roman"/>
          <w:sz w:val="24"/>
          <w:szCs w:val="24"/>
          <w:lang w:val="es-ES"/>
        </w:rPr>
        <w:t>el análisis de varianza de Tukey con un nivel de error del 0. 05,</w:t>
      </w:r>
      <w:r w:rsidR="00E547A7">
        <w:rPr>
          <w:rFonts w:ascii="Times New Roman" w:hAnsi="Times New Roman"/>
          <w:sz w:val="24"/>
          <w:szCs w:val="24"/>
          <w:lang w:val="es-ES"/>
        </w:rPr>
        <w:t xml:space="preserve"> Como resultados se obtuvo que l</w:t>
      </w:r>
      <w:r w:rsidR="00E547A7" w:rsidRPr="00E547A7">
        <w:rPr>
          <w:rFonts w:ascii="Times New Roman" w:hAnsi="Times New Roman"/>
          <w:sz w:val="24"/>
          <w:szCs w:val="24"/>
          <w:lang w:val="es-ES"/>
        </w:rPr>
        <w:t>as variables</w:t>
      </w:r>
      <w:r w:rsidR="00E547A7">
        <w:rPr>
          <w:rFonts w:ascii="Times New Roman" w:hAnsi="Times New Roman"/>
          <w:sz w:val="24"/>
          <w:szCs w:val="24"/>
          <w:lang w:val="es-ES"/>
        </w:rPr>
        <w:t xml:space="preserve"> </w:t>
      </w:r>
      <w:r w:rsidR="00E547A7" w:rsidRPr="00E547A7">
        <w:rPr>
          <w:rFonts w:ascii="Times New Roman" w:hAnsi="Times New Roman"/>
          <w:sz w:val="24"/>
          <w:szCs w:val="24"/>
          <w:lang w:val="es-ES"/>
        </w:rPr>
        <w:t>relacionadas con el crecimiento del pasto estrella no presentaron diferencias estadísticas significativas</w:t>
      </w:r>
      <w:r w:rsidR="009422FB">
        <w:rPr>
          <w:rFonts w:ascii="Times New Roman" w:hAnsi="Times New Roman"/>
          <w:sz w:val="24"/>
          <w:szCs w:val="24"/>
          <w:lang w:val="es-ES"/>
        </w:rPr>
        <w:t xml:space="preserve"> </w:t>
      </w:r>
      <w:r w:rsidR="009422FB" w:rsidRPr="00E547A7">
        <w:rPr>
          <w:rFonts w:ascii="Times New Roman" w:hAnsi="Times New Roman"/>
          <w:sz w:val="24"/>
          <w:szCs w:val="24"/>
          <w:lang w:val="es-ES"/>
        </w:rPr>
        <w:t>(p</w:t>
      </w:r>
      <w:r w:rsidR="009422FB">
        <w:rPr>
          <w:rFonts w:ascii="Times New Roman" w:hAnsi="Times New Roman"/>
          <w:sz w:val="24"/>
          <w:szCs w:val="24"/>
          <w:lang w:val="es-ES"/>
        </w:rPr>
        <w:t xml:space="preserve"> </w:t>
      </w:r>
      <w:r w:rsidR="009422FB" w:rsidRPr="00E547A7">
        <w:rPr>
          <w:rFonts w:ascii="Times New Roman" w:hAnsi="Times New Roman"/>
          <w:sz w:val="24"/>
          <w:szCs w:val="24"/>
          <w:lang w:val="es-ES"/>
        </w:rPr>
        <w:t>&gt;</w:t>
      </w:r>
      <w:r w:rsidR="009422FB">
        <w:rPr>
          <w:rFonts w:ascii="Times New Roman" w:hAnsi="Times New Roman"/>
          <w:sz w:val="24"/>
          <w:szCs w:val="24"/>
          <w:lang w:val="es-ES"/>
        </w:rPr>
        <w:t xml:space="preserve"> </w:t>
      </w:r>
      <w:r w:rsidR="009422FB" w:rsidRPr="00E547A7">
        <w:rPr>
          <w:rFonts w:ascii="Times New Roman" w:hAnsi="Times New Roman"/>
          <w:sz w:val="24"/>
          <w:szCs w:val="24"/>
          <w:lang w:val="es-ES"/>
        </w:rPr>
        <w:t>0,05)</w:t>
      </w:r>
      <w:r w:rsidR="00E547A7">
        <w:rPr>
          <w:rFonts w:ascii="Times New Roman" w:hAnsi="Times New Roman"/>
          <w:sz w:val="24"/>
          <w:szCs w:val="24"/>
          <w:lang w:val="es-ES"/>
        </w:rPr>
        <w:t xml:space="preserve">, asimismo, las variables de producción de biomasa </w:t>
      </w:r>
      <w:r w:rsidR="00E547A7" w:rsidRPr="00E547A7">
        <w:rPr>
          <w:rFonts w:ascii="Times New Roman" w:hAnsi="Times New Roman"/>
          <w:sz w:val="24"/>
          <w:szCs w:val="24"/>
          <w:lang w:val="es-ES"/>
        </w:rPr>
        <w:t>no presenta</w:t>
      </w:r>
      <w:r w:rsidR="00E547A7">
        <w:rPr>
          <w:rFonts w:ascii="Times New Roman" w:hAnsi="Times New Roman"/>
          <w:sz w:val="24"/>
          <w:szCs w:val="24"/>
          <w:lang w:val="es-ES"/>
        </w:rPr>
        <w:t>ron</w:t>
      </w:r>
      <w:r w:rsidR="00E547A7" w:rsidRPr="00E547A7">
        <w:rPr>
          <w:rFonts w:ascii="Times New Roman" w:hAnsi="Times New Roman"/>
          <w:sz w:val="24"/>
          <w:szCs w:val="24"/>
          <w:lang w:val="es-ES"/>
        </w:rPr>
        <w:t xml:space="preserve"> diferencias estadísticas significativas</w:t>
      </w:r>
      <w:r w:rsidR="009422FB">
        <w:rPr>
          <w:rFonts w:ascii="Times New Roman" w:hAnsi="Times New Roman"/>
          <w:sz w:val="24"/>
          <w:szCs w:val="24"/>
          <w:lang w:val="es-ES"/>
        </w:rPr>
        <w:t xml:space="preserve"> </w:t>
      </w:r>
      <w:r w:rsidR="009422FB" w:rsidRPr="00E547A7">
        <w:rPr>
          <w:rFonts w:ascii="Times New Roman" w:hAnsi="Times New Roman"/>
          <w:sz w:val="24"/>
          <w:szCs w:val="24"/>
          <w:lang w:val="es-ES"/>
        </w:rPr>
        <w:t>(p</w:t>
      </w:r>
      <w:r w:rsidR="009422FB">
        <w:rPr>
          <w:rFonts w:ascii="Times New Roman" w:hAnsi="Times New Roman"/>
          <w:sz w:val="24"/>
          <w:szCs w:val="24"/>
          <w:lang w:val="es-ES"/>
        </w:rPr>
        <w:t xml:space="preserve"> </w:t>
      </w:r>
      <w:r w:rsidR="009422FB" w:rsidRPr="00E547A7">
        <w:rPr>
          <w:rFonts w:ascii="Times New Roman" w:hAnsi="Times New Roman"/>
          <w:sz w:val="24"/>
          <w:szCs w:val="24"/>
          <w:lang w:val="es-ES"/>
        </w:rPr>
        <w:t>&gt;</w:t>
      </w:r>
      <w:r w:rsidR="009422FB">
        <w:rPr>
          <w:rFonts w:ascii="Times New Roman" w:hAnsi="Times New Roman"/>
          <w:sz w:val="24"/>
          <w:szCs w:val="24"/>
          <w:lang w:val="es-ES"/>
        </w:rPr>
        <w:t xml:space="preserve"> </w:t>
      </w:r>
      <w:r w:rsidR="009422FB" w:rsidRPr="00E547A7">
        <w:rPr>
          <w:rFonts w:ascii="Times New Roman" w:hAnsi="Times New Roman"/>
          <w:sz w:val="24"/>
          <w:szCs w:val="24"/>
          <w:lang w:val="es-ES"/>
        </w:rPr>
        <w:t>0,05)</w:t>
      </w:r>
      <w:r w:rsidR="00E547A7">
        <w:rPr>
          <w:rFonts w:ascii="Times New Roman" w:hAnsi="Times New Roman"/>
          <w:sz w:val="24"/>
          <w:szCs w:val="24"/>
          <w:lang w:val="es-ES"/>
        </w:rPr>
        <w:t xml:space="preserve">. En este sentido, se concluyó que </w:t>
      </w:r>
      <w:r w:rsidR="009422FB">
        <w:rPr>
          <w:rFonts w:ascii="Times New Roman" w:hAnsi="Times New Roman"/>
          <w:sz w:val="24"/>
          <w:szCs w:val="24"/>
          <w:lang w:val="es-ES"/>
        </w:rPr>
        <w:t>n</w:t>
      </w:r>
      <w:r w:rsidR="009422FB" w:rsidRPr="009422FB">
        <w:rPr>
          <w:rFonts w:ascii="Times New Roman" w:hAnsi="Times New Roman"/>
          <w:sz w:val="24"/>
          <w:szCs w:val="24"/>
          <w:lang w:val="es-ES"/>
        </w:rPr>
        <w:t>o se evidenciaron diferencias significativas entre tratamientos para el crecimiento ni para la producción del pasto estrella, según el estudio. La mezcla de abono orgánico y microorganismos tuvo una ligera tendencia positiva, pero es posible que el corto ciclo de cosecha limitara la expresión de esos efectos.</w:t>
      </w:r>
    </w:p>
    <w:p w14:paraId="361F6C2F" w14:textId="04377D53" w:rsidR="009D77C8" w:rsidRPr="009D77C8" w:rsidRDefault="009D77C8" w:rsidP="009F743E">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lastRenderedPageBreak/>
        <w:t>Palabras clave:</w:t>
      </w:r>
      <w:r>
        <w:rPr>
          <w:rFonts w:ascii="Times New Roman" w:hAnsi="Times New Roman" w:cs="Times New Roman"/>
          <w:sz w:val="24"/>
          <w:szCs w:val="24"/>
        </w:rPr>
        <w:t xml:space="preserve"> </w:t>
      </w:r>
      <w:r w:rsidR="009422FB">
        <w:rPr>
          <w:rFonts w:ascii="Times New Roman" w:hAnsi="Times New Roman" w:cs="Times New Roman"/>
          <w:sz w:val="24"/>
          <w:szCs w:val="24"/>
        </w:rPr>
        <w:t>Pasto estrella; microotganismos eficientes; bocashi; biomasa.</w:t>
      </w:r>
    </w:p>
    <w:p w14:paraId="6E8621E3" w14:textId="77777777" w:rsidR="009D77C8" w:rsidRPr="00226E6E" w:rsidRDefault="00226E6E" w:rsidP="009F743E">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2C0583EF" w14:textId="77777777" w:rsidR="009422FB" w:rsidRPr="00B85F87" w:rsidRDefault="009422FB" w:rsidP="009F743E">
      <w:pPr>
        <w:spacing w:after="120" w:line="360" w:lineRule="auto"/>
        <w:jc w:val="both"/>
        <w:rPr>
          <w:rFonts w:ascii="Times New Roman" w:hAnsi="Times New Roman" w:cs="Times New Roman"/>
          <w:sz w:val="24"/>
          <w:szCs w:val="24"/>
          <w:lang w:val="en-US"/>
        </w:rPr>
      </w:pPr>
      <w:r w:rsidRPr="00B85F87">
        <w:rPr>
          <w:rFonts w:ascii="Times New Roman" w:hAnsi="Times New Roman" w:cs="Times New Roman"/>
          <w:sz w:val="24"/>
          <w:szCs w:val="24"/>
          <w:lang w:val="en-US"/>
        </w:rPr>
        <w:t>This article was carried out at the “Tigrillo” experimental farm of the Laica Eloy Alfaro University of Manabí, Chone campus. The objective was to analyze the application of efficient microorganisms in combination with bokashi in star grass (Cynodon nlemfuensis V.) cultivation. In this context, this study was classified as descriptive since morphological and production variables were analyzed; research methods such as analysis–synthesis, inductive–deductive reasoning, and literature review were also employed, along with the observation technique. For data analysis, the Infostat statistical software was used, employing Tukey’s analysis of variance with an error level of 0.05. As results, the variables related to star grass growth showed no statistically significant differences (p &gt; 0.05); likewise, the biomass production variables showed no statistically significant differences (p &gt; 0.05). In this regard, it was concluded that no significant differences were observed between treatments for the growth or production of star grass, according to the study. The mixture of organic fertilizer and microorganisms showed a slight positive trend, but the short harvest cycle may have limited the expression of these effects.</w:t>
      </w:r>
    </w:p>
    <w:p w14:paraId="5D9A8741" w14:textId="3B078EFE" w:rsidR="00A73082" w:rsidRPr="00B85F87" w:rsidRDefault="009422FB" w:rsidP="009F743E">
      <w:pPr>
        <w:spacing w:after="120" w:line="360" w:lineRule="auto"/>
        <w:jc w:val="both"/>
        <w:rPr>
          <w:rFonts w:ascii="Times New Roman" w:hAnsi="Times New Roman" w:cs="Times New Roman"/>
          <w:sz w:val="24"/>
          <w:szCs w:val="24"/>
          <w:lang w:val="en-US"/>
        </w:rPr>
      </w:pPr>
      <w:r w:rsidRPr="00B85F87">
        <w:rPr>
          <w:rFonts w:ascii="Times New Roman" w:hAnsi="Times New Roman" w:cs="Times New Roman"/>
          <w:b/>
          <w:bCs/>
          <w:sz w:val="24"/>
          <w:szCs w:val="24"/>
          <w:lang w:val="en-US"/>
        </w:rPr>
        <w:t>Keywords:</w:t>
      </w:r>
      <w:r w:rsidRPr="00B85F87">
        <w:rPr>
          <w:rFonts w:ascii="Times New Roman" w:hAnsi="Times New Roman" w:cs="Times New Roman"/>
          <w:sz w:val="24"/>
          <w:szCs w:val="24"/>
          <w:lang w:val="en-US"/>
        </w:rPr>
        <w:t xml:space="preserve"> Star grass; efficient microorganisms; bokashi; biomass</w:t>
      </w:r>
      <w:r w:rsidR="00226E6E">
        <w:rPr>
          <w:rFonts w:ascii="Times New Roman" w:hAnsi="Times New Roman" w:cs="Times New Roman"/>
          <w:sz w:val="24"/>
          <w:szCs w:val="24"/>
          <w:lang w:val="en-US"/>
        </w:rPr>
        <w:t>.</w:t>
      </w:r>
    </w:p>
    <w:p w14:paraId="0C43A2AE" w14:textId="77777777" w:rsidR="00226E6E" w:rsidRPr="00820656" w:rsidRDefault="00226E6E" w:rsidP="009F743E">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2843D1BA" w14:textId="528F08C9" w:rsidR="009776A2" w:rsidRPr="009776A2" w:rsidRDefault="009776A2" w:rsidP="009F743E">
      <w:pPr>
        <w:spacing w:after="120" w:line="360" w:lineRule="auto"/>
        <w:jc w:val="both"/>
        <w:rPr>
          <w:rFonts w:ascii="Times New Roman" w:hAnsi="Times New Roman" w:cs="Times New Roman"/>
          <w:sz w:val="24"/>
          <w:szCs w:val="24"/>
        </w:rPr>
      </w:pPr>
      <w:r w:rsidRPr="009776A2">
        <w:rPr>
          <w:rFonts w:ascii="Times New Roman" w:hAnsi="Times New Roman" w:cs="Times New Roman"/>
          <w:sz w:val="24"/>
          <w:szCs w:val="24"/>
        </w:rPr>
        <w:t xml:space="preserve">Según </w:t>
      </w:r>
      <w:r w:rsidRPr="009776A2">
        <w:rPr>
          <w:rFonts w:ascii="Times New Roman" w:hAnsi="Times New Roman" w:cs="Times New Roman"/>
          <w:sz w:val="24"/>
          <w:szCs w:val="24"/>
        </w:rPr>
        <w:fldChar w:fldCharType="begin"/>
      </w:r>
      <w:r w:rsidRPr="009776A2">
        <w:rPr>
          <w:rFonts w:ascii="Times New Roman" w:hAnsi="Times New Roman" w:cs="Times New Roman"/>
          <w:sz w:val="24"/>
          <w:szCs w:val="24"/>
        </w:rPr>
        <w:instrText xml:space="preserve"> ADDIN ZOTERO_ITEM CSL_CITATION {"citationID":"jd1PWolv","properties":{"formattedCitation":"(Solano L\\uc0\\u243{}pez, 2024)","plainCitation":"(Solano López, 2024)","noteIndex":0},"citationItems":[{"id":2746,"uris":["http://zotero.org/users/14052607/items/MIALZ9IM"],"itemData":{"id":2746,"type":"article-journal","source":"Google Scholar","title":"Efecto de la fertilización orgánica e inorgánica sobre la productividad, valor nutricional, emisiones de gases de efecto invernadero y desarrollo del pasto estrella (Cynodon nlemfuensis vanderyst) en Costa Rica","URL":"https://www.kerwa.ucr.ac.cr/server/api/core/bitstreams/d32ee398-a6ac-4e76-ad8b-5b05653b90a7/content","author":[{"family":"Solano López","given":"Marvin Jaroht"}],"accessed":{"date-parts":[["2025",8,30]]},"issued":{"date-parts":[["2024"]]}}}],"schema":"https://github.com/citation-style-language/schema/raw/master/csl-citation.json"} </w:instrText>
      </w:r>
      <w:r w:rsidRPr="009776A2">
        <w:rPr>
          <w:rFonts w:ascii="Times New Roman" w:hAnsi="Times New Roman" w:cs="Times New Roman"/>
          <w:sz w:val="24"/>
          <w:szCs w:val="24"/>
        </w:rPr>
        <w:fldChar w:fldCharType="separate"/>
      </w:r>
      <w:r w:rsidRPr="009776A2">
        <w:rPr>
          <w:rFonts w:ascii="Times New Roman" w:hAnsi="Times New Roman" w:cs="Times New Roman"/>
          <w:sz w:val="24"/>
          <w:szCs w:val="24"/>
        </w:rPr>
        <w:t>Solano López (2024)</w:t>
      </w:r>
      <w:r w:rsidRPr="009776A2">
        <w:rPr>
          <w:rFonts w:ascii="Times New Roman" w:hAnsi="Times New Roman" w:cs="Times New Roman"/>
          <w:sz w:val="24"/>
          <w:szCs w:val="24"/>
        </w:rPr>
        <w:fldChar w:fldCharType="end"/>
      </w:r>
      <w:r w:rsidR="005C04EE">
        <w:rPr>
          <w:rFonts w:ascii="Times New Roman" w:hAnsi="Times New Roman" w:cs="Times New Roman"/>
          <w:sz w:val="24"/>
          <w:szCs w:val="24"/>
        </w:rPr>
        <w:t>,</w:t>
      </w:r>
      <w:r w:rsidRPr="009776A2">
        <w:rPr>
          <w:rFonts w:ascii="Times New Roman" w:hAnsi="Times New Roman" w:cs="Times New Roman"/>
          <w:sz w:val="24"/>
          <w:szCs w:val="24"/>
        </w:rPr>
        <w:t xml:space="preserve"> la agricultura moderna industrial se fundamenta en la utilización de productos químicos como fertilizantes y pesticidas, así como en la calidad del agua y del suelo, y su reacción en el bienestar humano, la economía y los pequeños agricultores. Por consiguiente, el autor señala que la relevancia de los microorganismos en el suelo dentro de los agroecosistemas está en los servicios que ofrecen, pues estos participan en los ciclos biogeoquímicos, descomponen materia orgánica y mejoran la absorción de los nutrientes necesarios.</w:t>
      </w:r>
    </w:p>
    <w:p w14:paraId="4CD19D0B" w14:textId="77777777" w:rsidR="009776A2" w:rsidRPr="009776A2" w:rsidRDefault="009776A2" w:rsidP="009F743E">
      <w:pPr>
        <w:spacing w:after="120" w:line="360" w:lineRule="auto"/>
        <w:jc w:val="both"/>
        <w:rPr>
          <w:rFonts w:ascii="Times New Roman" w:hAnsi="Times New Roman" w:cs="Times New Roman"/>
          <w:sz w:val="24"/>
          <w:szCs w:val="24"/>
        </w:rPr>
      </w:pPr>
      <w:r w:rsidRPr="009776A2">
        <w:rPr>
          <w:rFonts w:ascii="Times New Roman" w:hAnsi="Times New Roman" w:cs="Times New Roman"/>
          <w:sz w:val="24"/>
          <w:szCs w:val="24"/>
        </w:rPr>
        <w:fldChar w:fldCharType="begin"/>
      </w:r>
      <w:r w:rsidRPr="009776A2">
        <w:rPr>
          <w:rFonts w:ascii="Times New Roman" w:hAnsi="Times New Roman" w:cs="Times New Roman"/>
          <w:sz w:val="24"/>
          <w:szCs w:val="24"/>
        </w:rPr>
        <w:instrText xml:space="preserve"> ADDIN ZOTERO_ITEM CSL_CITATION {"citationID":"52iziVNa","properties":{"formattedCitation":"(Chaves et\\uc0\\u160{}al., 2024)","plainCitation":"(Chaves et al., 2024)","noteIndex":0},"citationItems":[{"id":2748,"uris":["http://zotero.org/users/14052607/items/246K5W3D"],"itemData":{"id":2748,"type":"article-journal","container-title":"Perspectivas Rurales: Nueva Época","issue":"43","note":"publisher: Universidad Nacional Costa Rica. UNA","page":"1–32","source":"Google Scholar","title":"Efecto de la aplicación de excretas bovinas y caprinas como una alternativa de fertilización, sobre la producción, calidad nutricional y sanidad en el pasto estrella africana (Cynodon nlemfuensis), en la Finca Experimental Santa Lucía, Heredia","volume":"22","author":[{"family":"Chaves","given":"Karla Meza"},{"family":"Araya","given":"José Alonso Calvo"},{"family":"Castro","given":"José P. Jiménez"},{"family":"Castillo","given":"Miguel Angel"}],"issued":{"date-parts":[["2024"]]}}}],"schema":"https://github.com/citation-style-language/schema/raw/master/csl-citation.json"} </w:instrText>
      </w:r>
      <w:r w:rsidRPr="009776A2">
        <w:rPr>
          <w:rFonts w:ascii="Times New Roman" w:hAnsi="Times New Roman" w:cs="Times New Roman"/>
          <w:sz w:val="24"/>
          <w:szCs w:val="24"/>
        </w:rPr>
        <w:fldChar w:fldCharType="separate"/>
      </w:r>
      <w:r w:rsidRPr="009776A2">
        <w:rPr>
          <w:rFonts w:ascii="Times New Roman" w:hAnsi="Times New Roman" w:cs="Times New Roman"/>
          <w:sz w:val="24"/>
          <w:szCs w:val="24"/>
        </w:rPr>
        <w:t>Chaves et al. (2024)</w:t>
      </w:r>
      <w:r w:rsidRPr="009776A2">
        <w:rPr>
          <w:rFonts w:ascii="Times New Roman" w:hAnsi="Times New Roman" w:cs="Times New Roman"/>
          <w:sz w:val="24"/>
          <w:szCs w:val="24"/>
        </w:rPr>
        <w:fldChar w:fldCharType="end"/>
      </w:r>
      <w:r w:rsidRPr="009776A2">
        <w:rPr>
          <w:rFonts w:ascii="Times New Roman" w:hAnsi="Times New Roman" w:cs="Times New Roman"/>
          <w:sz w:val="24"/>
          <w:szCs w:val="24"/>
        </w:rPr>
        <w:t xml:space="preserve"> señalan que en años recientes ha crecido el uso de microorganismos beneficiosos debido a su efecto positivo en el rendimiento de diversos cultivos en diferentes contextos y su rol en el desarrollo de la agricultura orgánica. Esto comienza con prácticas que restauran la fertilidad y la vida del suelo, aprovechando al máximo los recursos financieros en la finca o la comunidad.</w:t>
      </w:r>
    </w:p>
    <w:p w14:paraId="20828BFC" w14:textId="77777777" w:rsidR="009776A2" w:rsidRPr="009776A2" w:rsidRDefault="009776A2" w:rsidP="009F743E">
      <w:pPr>
        <w:spacing w:after="120" w:line="360" w:lineRule="auto"/>
        <w:jc w:val="both"/>
        <w:rPr>
          <w:rFonts w:ascii="Times New Roman" w:hAnsi="Times New Roman" w:cs="Times New Roman"/>
          <w:sz w:val="24"/>
          <w:szCs w:val="24"/>
        </w:rPr>
      </w:pPr>
      <w:r w:rsidRPr="009776A2">
        <w:rPr>
          <w:rFonts w:ascii="Times New Roman" w:hAnsi="Times New Roman" w:cs="Times New Roman"/>
          <w:sz w:val="24"/>
          <w:szCs w:val="24"/>
        </w:rPr>
        <w:lastRenderedPageBreak/>
        <w:fldChar w:fldCharType="begin"/>
      </w:r>
      <w:r w:rsidRPr="009776A2">
        <w:rPr>
          <w:rFonts w:ascii="Times New Roman" w:hAnsi="Times New Roman" w:cs="Times New Roman"/>
          <w:sz w:val="24"/>
          <w:szCs w:val="24"/>
        </w:rPr>
        <w:instrText xml:space="preserve"> ADDIN ZOTERO_ITEM CSL_CITATION {"citationID":"HKwMGvXj","properties":{"formattedCitation":"(Celedonio &amp; Asesor, 2023)","plainCitation":"(Celedonio &amp; Asesor, 2023)","noteIndex":0},"citationItems":[{"id":2750,"uris":["http://zotero.org/users/14052607/items/6KHD6I79"],"itemData":{"id":2750,"type":"article-journal","source":"Google Scholar","title":"Efecto de bioles orgánicos con microorganismos eficaces en el rendimiento y la calidad de la asociación de pasturas en condiciones edafoclimática del CC. PP. Carhuapata-Jacas Grande-Huamalíes–Huánuco 2018","URL":"https://alicia.concytec.gob.pe/vufind/Record/UNHE_b23fb9dd413f79ca1a7186617140cb87","author":[{"family":"Celedonio","given":"Marcos"},{"family":"Asesor","given":"Merly"}],"accessed":{"date-parts":[["2025",8,30]]},"issued":{"date-parts":[["2023"]]}}}],"schema":"https://github.com/citation-style-language/schema/raw/master/csl-citation.json"} </w:instrText>
      </w:r>
      <w:r w:rsidRPr="009776A2">
        <w:rPr>
          <w:rFonts w:ascii="Times New Roman" w:hAnsi="Times New Roman" w:cs="Times New Roman"/>
          <w:sz w:val="24"/>
          <w:szCs w:val="24"/>
        </w:rPr>
        <w:fldChar w:fldCharType="separate"/>
      </w:r>
      <w:r w:rsidRPr="009776A2">
        <w:rPr>
          <w:rFonts w:ascii="Times New Roman" w:hAnsi="Times New Roman" w:cs="Times New Roman"/>
          <w:sz w:val="24"/>
          <w:szCs w:val="24"/>
        </w:rPr>
        <w:t>Celedonio &amp; Asesor (2023)</w:t>
      </w:r>
      <w:r w:rsidRPr="009776A2">
        <w:rPr>
          <w:rFonts w:ascii="Times New Roman" w:hAnsi="Times New Roman" w:cs="Times New Roman"/>
          <w:sz w:val="24"/>
          <w:szCs w:val="24"/>
        </w:rPr>
        <w:fldChar w:fldCharType="end"/>
      </w:r>
      <w:r w:rsidRPr="009776A2">
        <w:rPr>
          <w:rFonts w:ascii="Times New Roman" w:hAnsi="Times New Roman" w:cs="Times New Roman"/>
          <w:sz w:val="24"/>
          <w:szCs w:val="24"/>
        </w:rPr>
        <w:t xml:space="preserve"> comentan que los microorganismos eficientes (ME) son una tecnología que mezcla microorganismos útiles como las levaduras, las bacterias fotosintéticas, las del ácido láctico, los actinobacterias y los hongos fermentables. En el ámbito agrícola, ayudan a germinar las semillas, el desarrollo de raíces y la floración, mientras que fisiológicamente, los ME favorecen la fotosíntesis y una mejor captación de nutrientes, además de aumentar la capacidad de materia orgánica como fertilizante para optimizar características biológicas, físicas y quimicas del suelo y evitar enfermedades en las plantas.</w:t>
      </w:r>
    </w:p>
    <w:p w14:paraId="4B4105FB" w14:textId="5450F8C2" w:rsidR="009776A2" w:rsidRPr="009776A2" w:rsidRDefault="009776A2" w:rsidP="009F743E">
      <w:pPr>
        <w:spacing w:after="120" w:line="360" w:lineRule="auto"/>
        <w:jc w:val="both"/>
        <w:rPr>
          <w:rFonts w:ascii="Times New Roman" w:hAnsi="Times New Roman" w:cs="Times New Roman"/>
          <w:sz w:val="24"/>
          <w:szCs w:val="24"/>
        </w:rPr>
      </w:pPr>
      <w:r w:rsidRPr="009776A2">
        <w:rPr>
          <w:rFonts w:ascii="Times New Roman" w:hAnsi="Times New Roman" w:cs="Times New Roman"/>
          <w:sz w:val="24"/>
          <w:szCs w:val="24"/>
        </w:rPr>
        <w:t xml:space="preserve">Según </w:t>
      </w:r>
      <w:r w:rsidRPr="009776A2">
        <w:rPr>
          <w:rFonts w:ascii="Times New Roman" w:hAnsi="Times New Roman" w:cs="Times New Roman"/>
          <w:sz w:val="24"/>
          <w:szCs w:val="24"/>
        </w:rPr>
        <w:fldChar w:fldCharType="begin"/>
      </w:r>
      <w:r w:rsidRPr="009776A2">
        <w:rPr>
          <w:rFonts w:ascii="Times New Roman" w:hAnsi="Times New Roman" w:cs="Times New Roman"/>
          <w:sz w:val="24"/>
          <w:szCs w:val="24"/>
        </w:rPr>
        <w:instrText xml:space="preserve"> ADDIN ZOTERO_ITEM CSL_CITATION {"citationID":"PS581Edw","properties":{"formattedCitation":"(Guti\\uc0\\u233{}rrez-Le\\uc0\\u243{}n et\\uc0\\u160{}al., 2023)","plainCitation":"(Gutiérrez-León et al., 2023)","dontUpdate":true,"noteIndex":0},"citationItems":[{"id":2751,"uris":["http://zotero.org/users/14052607/items/XK33PXHU"],"itemData":{"id":2751,"type":"article-journal","container-title":"Pastos y Forrajes","note":"publisher: Estación Experimental de Pastos y Forrajes Indio Hatuey","source":"Google Scholar","title":"Efecto sinérgico de la aplicación de biofertilizante y fertilizante nitrogenado en pasturas","URL":"http://scielo.sld.cu/scielo.php?pid=S0864-03942023000100014&amp;script=sci_arttext&amp;tlng=pt","volume":"46","author":[{"family":"Gutiérrez-León","given":"Francisco Adolfo"},{"family":"Alvarado-Ochoa","given":"Soraya Patricia"},{"family":"Reascos-Castillo","given":"Jaime Fabrizzio"},{"family":"Ortiz-Flores","given":"Evelyn Nicole"},{"family":"Portilla-Narvaez","given":"Arnulfo Rigoberto"},{"family":"Rivera-Montesdeoca","given":"Marco Antonio"}],"accessed":{"date-parts":[["2025",8,30]]},"issued":{"date-parts":[["2023"]]}}}],"schema":"https://github.com/citation-style-language/schema/raw/master/csl-citation.json"} </w:instrText>
      </w:r>
      <w:r w:rsidRPr="009776A2">
        <w:rPr>
          <w:rFonts w:ascii="Times New Roman" w:hAnsi="Times New Roman" w:cs="Times New Roman"/>
          <w:sz w:val="24"/>
          <w:szCs w:val="24"/>
        </w:rPr>
        <w:fldChar w:fldCharType="separate"/>
      </w:r>
      <w:r w:rsidRPr="009776A2">
        <w:rPr>
          <w:rFonts w:ascii="Times New Roman" w:hAnsi="Times New Roman" w:cs="Times New Roman"/>
          <w:sz w:val="24"/>
          <w:szCs w:val="24"/>
        </w:rPr>
        <w:t>Gutiérrez-León et al. (2023)</w:t>
      </w:r>
      <w:r w:rsidRPr="009776A2">
        <w:rPr>
          <w:rFonts w:ascii="Times New Roman" w:hAnsi="Times New Roman" w:cs="Times New Roman"/>
          <w:sz w:val="24"/>
          <w:szCs w:val="24"/>
        </w:rPr>
        <w:fldChar w:fldCharType="end"/>
      </w:r>
      <w:r w:rsidR="005C04EE">
        <w:rPr>
          <w:rFonts w:ascii="Times New Roman" w:hAnsi="Times New Roman" w:cs="Times New Roman"/>
          <w:sz w:val="24"/>
          <w:szCs w:val="24"/>
        </w:rPr>
        <w:t>,</w:t>
      </w:r>
      <w:r w:rsidRPr="009776A2">
        <w:rPr>
          <w:rFonts w:ascii="Times New Roman" w:hAnsi="Times New Roman" w:cs="Times New Roman"/>
          <w:sz w:val="24"/>
          <w:szCs w:val="24"/>
        </w:rPr>
        <w:t xml:space="preserve"> los biofertilizantes son materiales hechos de residuos de origen animal, vegetal o mixto que, al ser añadidos al suelo, mejoran sus características físicas, biológicas y químicas. Esto puede incluir los restos de cultivos que permanecen en el campo tras la cosecha. Este tipo de fertilizante no solo proporciona nutrientes al suelo, sino que también mejora su textura.</w:t>
      </w:r>
    </w:p>
    <w:p w14:paraId="188F5A4F" w14:textId="77777777" w:rsidR="009776A2" w:rsidRPr="009776A2" w:rsidRDefault="009776A2" w:rsidP="009F743E">
      <w:pPr>
        <w:spacing w:after="120" w:line="360" w:lineRule="auto"/>
        <w:jc w:val="both"/>
        <w:rPr>
          <w:rFonts w:ascii="Times New Roman" w:hAnsi="Times New Roman" w:cs="Times New Roman"/>
          <w:sz w:val="24"/>
          <w:szCs w:val="24"/>
        </w:rPr>
      </w:pPr>
      <w:r w:rsidRPr="009776A2">
        <w:rPr>
          <w:rFonts w:ascii="Times New Roman" w:hAnsi="Times New Roman" w:cs="Times New Roman"/>
          <w:sz w:val="24"/>
          <w:szCs w:val="24"/>
        </w:rPr>
        <w:t xml:space="preserve">De acuerdo con </w:t>
      </w:r>
      <w:r w:rsidRPr="009776A2">
        <w:rPr>
          <w:rFonts w:ascii="Times New Roman" w:hAnsi="Times New Roman" w:cs="Times New Roman"/>
          <w:sz w:val="24"/>
          <w:szCs w:val="24"/>
        </w:rPr>
        <w:fldChar w:fldCharType="begin"/>
      </w:r>
      <w:r w:rsidRPr="009776A2">
        <w:rPr>
          <w:rFonts w:ascii="Times New Roman" w:hAnsi="Times New Roman" w:cs="Times New Roman"/>
          <w:sz w:val="24"/>
          <w:szCs w:val="24"/>
        </w:rPr>
        <w:instrText xml:space="preserve"> ADDIN ZOTERO_ITEM CSL_CITATION {"citationID":"CEnX9Bus","properties":{"formattedCitation":"(Ord\\uc0\\u243{}\\uc0\\u241{}ez R\\uc0\\u237{}os &amp; Jumbo Jimbo, 2024)","plainCitation":"(Ordóñez Ríos &amp; Jumbo Jimbo, 2024)","noteIndex":0},"citationItems":[{"id":2753,"uris":["http://zotero.org/users/14052607/items/TWNAWTKS"],"itemData":{"id":2753,"type":"article-journal","source":"Google Scholar","title":"Efecto de la aplicación de diferentes porcentajes de abono orgánico Bocashi en la rehabilitación de pasturas naturales del potrero número 8 “La Setarea” en la Quinta Experimental Punzara-UNL","URL":"https://agris.fao.org/search/en/providers/124878/records/68515fbc53e52c13fc7650a7","author":[{"family":"Ordóñez Ríos","given":"Paula Jovanna"},{"family":"Jumbo Jimbo","given":"Dubal Antonio"}],"accessed":{"date-parts":[["2025",8,30]]},"issued":{"date-parts":[["2024"]]}}}],"schema":"https://github.com/citation-style-language/schema/raw/master/csl-citation.json"} </w:instrText>
      </w:r>
      <w:r w:rsidRPr="009776A2">
        <w:rPr>
          <w:rFonts w:ascii="Times New Roman" w:hAnsi="Times New Roman" w:cs="Times New Roman"/>
          <w:sz w:val="24"/>
          <w:szCs w:val="24"/>
        </w:rPr>
        <w:fldChar w:fldCharType="separate"/>
      </w:r>
      <w:r w:rsidRPr="009776A2">
        <w:rPr>
          <w:rFonts w:ascii="Times New Roman" w:hAnsi="Times New Roman" w:cs="Times New Roman"/>
          <w:sz w:val="24"/>
          <w:szCs w:val="24"/>
        </w:rPr>
        <w:t>Ordóñez &amp; Jumbo (2024)</w:t>
      </w:r>
      <w:r w:rsidRPr="009776A2">
        <w:rPr>
          <w:rFonts w:ascii="Times New Roman" w:hAnsi="Times New Roman" w:cs="Times New Roman"/>
          <w:sz w:val="24"/>
          <w:szCs w:val="24"/>
        </w:rPr>
        <w:fldChar w:fldCharType="end"/>
      </w:r>
      <w:r w:rsidRPr="009776A2">
        <w:rPr>
          <w:rFonts w:ascii="Times New Roman" w:hAnsi="Times New Roman" w:cs="Times New Roman"/>
          <w:sz w:val="24"/>
          <w:szCs w:val="24"/>
        </w:rPr>
        <w:t xml:space="preserve"> el bocashi es un fertilizante orgánico que se obtiene de la descomposición y fermentación de plantas y animales que, cuando se proporcionan los ambientes adecuados de humedad y temperatura, suministran los nutrientes necesarios y mejoran la calidad de vida, así como las condiciones físicas y químicas del suelo. Además, cuando se inoculan microorganismos con fertilizantes orgánicos durante la mejora del suelo, compiten por el espacio y la energía con los patógenos que habitan en las raíces de las plantas.</w:t>
      </w:r>
    </w:p>
    <w:p w14:paraId="4E88404C" w14:textId="77777777" w:rsidR="009776A2" w:rsidRPr="009776A2" w:rsidRDefault="009776A2" w:rsidP="009F743E">
      <w:pPr>
        <w:spacing w:after="120" w:line="360" w:lineRule="auto"/>
        <w:jc w:val="both"/>
        <w:rPr>
          <w:rFonts w:ascii="Times New Roman" w:hAnsi="Times New Roman" w:cs="Times New Roman"/>
          <w:sz w:val="24"/>
          <w:szCs w:val="24"/>
        </w:rPr>
      </w:pPr>
      <w:r w:rsidRPr="009776A2">
        <w:rPr>
          <w:rFonts w:ascii="Times New Roman" w:hAnsi="Times New Roman" w:cs="Times New Roman"/>
          <w:sz w:val="24"/>
          <w:szCs w:val="24"/>
        </w:rPr>
        <w:t>Según Moscoso (2016), la producción de forrajes enfrenta muchas críticas debido a su eficacia y su efecto en el medio ambiente, por lo cual es importante implementar nuevas técnicas sostenibles, como el uso de fertilizantes orgánicos de manera continuada. Se entiende por forraje y pasto cualquier parte comestible de una planta o de su estructura que tenga propiedades nutritivas y no sea nociva, además de estar disponible para los animales que pastan. Estos forrajes son la opción más abundante y rentable para mantener un rumiante sano y satisfecho.</w:t>
      </w:r>
    </w:p>
    <w:p w14:paraId="5C1774E8" w14:textId="77777777" w:rsidR="009776A2" w:rsidRPr="009776A2" w:rsidRDefault="009776A2" w:rsidP="009F743E">
      <w:pPr>
        <w:spacing w:after="120" w:line="360" w:lineRule="auto"/>
        <w:jc w:val="both"/>
        <w:rPr>
          <w:rFonts w:ascii="Times New Roman" w:hAnsi="Times New Roman" w:cs="Times New Roman"/>
          <w:sz w:val="24"/>
          <w:szCs w:val="24"/>
        </w:rPr>
      </w:pPr>
      <w:r w:rsidRPr="009776A2">
        <w:rPr>
          <w:rFonts w:ascii="Times New Roman" w:hAnsi="Times New Roman" w:cs="Times New Roman"/>
          <w:sz w:val="24"/>
          <w:szCs w:val="24"/>
        </w:rPr>
        <w:t xml:space="preserve">En este contexto, </w:t>
      </w:r>
      <w:r w:rsidRPr="009776A2">
        <w:rPr>
          <w:rFonts w:ascii="Times New Roman" w:hAnsi="Times New Roman" w:cs="Times New Roman"/>
          <w:sz w:val="24"/>
          <w:szCs w:val="24"/>
        </w:rPr>
        <w:fldChar w:fldCharType="begin"/>
      </w:r>
      <w:r w:rsidRPr="009776A2">
        <w:rPr>
          <w:rFonts w:ascii="Times New Roman" w:hAnsi="Times New Roman" w:cs="Times New Roman"/>
          <w:sz w:val="24"/>
          <w:szCs w:val="24"/>
        </w:rPr>
        <w:instrText xml:space="preserve"> ADDIN ZOTERO_ITEM CSL_CITATION {"citationID":"3s04i1J9","properties":{"formattedCitation":"(Cuevas-Reyes et\\uc0\\u160{}al., 2022)","plainCitation":"(Cuevas-Reyes et al., 2022)","noteIndex":0},"citationItems":[{"id":2754,"uris":["http://zotero.org/users/14052607/items/RXTSEJ5W"],"itemData":{"id":2754,"type":"article-journal","container-title":"Memoria de XXXIV Semana Internacional de Agronomía","page":"1161–1166","source":"Google Scholar","title":"Problemática de ganadería y producción de forraje en el sur de Sinaloa bajo un contexto de cambio climático","author":[{"family":"Cuevas-Reyes","given":"Venancio"},{"family":"Loaiza-Meza","given":"Alfredo"},{"family":"Reyes-Jiménez","given":"J. E."},{"family":"Gutiérrez-Gutiérrez","given":"O. G."},{"family":"Sánchez-Toledano","given":"B. I."}],"issued":{"date-parts":[["2022"]]}}}],"schema":"https://github.com/citation-style-language/schema/raw/master/csl-citation.json"} </w:instrText>
      </w:r>
      <w:r w:rsidRPr="009776A2">
        <w:rPr>
          <w:rFonts w:ascii="Times New Roman" w:hAnsi="Times New Roman" w:cs="Times New Roman"/>
          <w:sz w:val="24"/>
          <w:szCs w:val="24"/>
        </w:rPr>
        <w:fldChar w:fldCharType="separate"/>
      </w:r>
      <w:r w:rsidRPr="009776A2">
        <w:rPr>
          <w:rFonts w:ascii="Times New Roman" w:hAnsi="Times New Roman" w:cs="Times New Roman"/>
          <w:sz w:val="24"/>
          <w:szCs w:val="24"/>
        </w:rPr>
        <w:t>Cuevas-Reyes et al. (2022)</w:t>
      </w:r>
      <w:r w:rsidRPr="009776A2">
        <w:rPr>
          <w:rFonts w:ascii="Times New Roman" w:hAnsi="Times New Roman" w:cs="Times New Roman"/>
          <w:sz w:val="24"/>
          <w:szCs w:val="24"/>
        </w:rPr>
        <w:fldChar w:fldCharType="end"/>
      </w:r>
      <w:r w:rsidRPr="009776A2">
        <w:rPr>
          <w:rFonts w:ascii="Times New Roman" w:hAnsi="Times New Roman" w:cs="Times New Roman"/>
          <w:sz w:val="24"/>
          <w:szCs w:val="24"/>
        </w:rPr>
        <w:t xml:space="preserve"> manifiestan que el pasto estrella es una pasto perenne y trepador que presenta tallos largos y robustos. Sus flores tienen diferentes espirales que emergen de un mismo punto y pueden variar en color de acuerdo a la variedad. Se usa principalmente para el pastoreo de ganado, pudiendo alimentar hasta 4 animales por hectárea con un periodo de descanso de 27 a 30 días. Además, se puede cosechar como heno, generando 500 pacas de 10 kg por hectárea. También es útil durante la época de lluvias para prevenir la erosión del suelo. La estrella africana presenta un contenido proteico entre el 11 y 14 %, una digestibilidad que va del </w:t>
      </w:r>
      <w:r w:rsidRPr="009776A2">
        <w:rPr>
          <w:rFonts w:ascii="Times New Roman" w:hAnsi="Times New Roman" w:cs="Times New Roman"/>
          <w:sz w:val="24"/>
          <w:szCs w:val="24"/>
        </w:rPr>
        <w:lastRenderedPageBreak/>
        <w:t>56 al 65 % y una energía metabólica de 2,08 Mcal. A los 21 días, sin ningún tipo de fertilizante, puede tener un contenido proteico del 13 %, una digestibilidad del 57,9 % y 2,08 Mcal de energía metabólica.</w:t>
      </w:r>
    </w:p>
    <w:p w14:paraId="51F31291" w14:textId="57A2B86E" w:rsidR="00D55E14" w:rsidRPr="009776A2" w:rsidRDefault="009776A2" w:rsidP="009F743E">
      <w:pPr>
        <w:spacing w:after="120" w:line="360" w:lineRule="auto"/>
        <w:jc w:val="both"/>
        <w:rPr>
          <w:rFonts w:ascii="Times New Roman" w:hAnsi="Times New Roman" w:cs="Times New Roman"/>
          <w:color w:val="000000"/>
          <w:sz w:val="24"/>
          <w:szCs w:val="24"/>
        </w:rPr>
      </w:pPr>
      <w:r w:rsidRPr="009776A2">
        <w:rPr>
          <w:rFonts w:ascii="Times New Roman" w:hAnsi="Times New Roman" w:cs="Times New Roman"/>
          <w:sz w:val="24"/>
          <w:szCs w:val="24"/>
        </w:rPr>
        <w:t xml:space="preserve">En este escenario, en el cantón Chone los agricultores carecen de la formación necesaria sobre el uso de microoganismios eficientes y bocashi en sus pasturas, lo que ocasiona una falta de conocimiento sobre los beneficios que aportan los microorganismos eficientes junto con el fertilizante orgánico bocashi, lo que impide un uso óptimo de este recurso. Este artículo tiene como objetivo analizar la aplicación microorganismos eficientes en combinación con bocashi en el cultivo de pasto estrella </w:t>
      </w:r>
      <w:r w:rsidRPr="009776A2">
        <w:rPr>
          <w:rFonts w:ascii="Times New Roman" w:hAnsi="Times New Roman" w:cs="Times New Roman"/>
          <w:sz w:val="24"/>
          <w:szCs w:val="24"/>
          <w:lang w:val="es-ES"/>
        </w:rPr>
        <w:t>(</w:t>
      </w:r>
      <w:r w:rsidRPr="009776A2">
        <w:rPr>
          <w:rFonts w:ascii="Times New Roman" w:hAnsi="Times New Roman" w:cs="Times New Roman"/>
          <w:i/>
          <w:iCs/>
          <w:sz w:val="24"/>
          <w:szCs w:val="24"/>
          <w:lang w:val="es-ES"/>
        </w:rPr>
        <w:t>Cynodon nlemfuensis V.)</w:t>
      </w:r>
      <w:r w:rsidRPr="009776A2">
        <w:rPr>
          <w:rFonts w:ascii="Times New Roman" w:hAnsi="Times New Roman" w:cs="Times New Roman"/>
          <w:sz w:val="24"/>
          <w:szCs w:val="24"/>
          <w:lang w:val="es-EC"/>
        </w:rPr>
        <w:t xml:space="preserve"> </w:t>
      </w:r>
      <w:r w:rsidRPr="009776A2">
        <w:rPr>
          <w:rFonts w:ascii="Times New Roman" w:hAnsi="Times New Roman" w:cs="Times New Roman"/>
          <w:sz w:val="24"/>
          <w:szCs w:val="24"/>
        </w:rPr>
        <w:t>para mejorar su rendimiento y vigor.</w:t>
      </w:r>
    </w:p>
    <w:p w14:paraId="751C2E06" w14:textId="77777777" w:rsidR="00D55E14" w:rsidRPr="00820656" w:rsidRDefault="00D55E14" w:rsidP="009F743E">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Materiales y métodos.</w:t>
      </w:r>
    </w:p>
    <w:p w14:paraId="43206784" w14:textId="77777777"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Ubicación</w:t>
      </w:r>
    </w:p>
    <w:p w14:paraId="4D301050" w14:textId="194A8DF0"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El estudio se realizó en la provincia de Manabí, en el cantón de Chone, más concretamente en la Finca Experimental Tigrillo, que forma parte de la Universidad Laica Eloy Alfaro de Manabí, ubicada a lo largo de la carretera Chone - Colorado, en el lugar conocido como Tigrillo</w:t>
      </w:r>
      <w:r w:rsidR="00C936DA">
        <w:rPr>
          <w:rFonts w:ascii="Times New Roman" w:hAnsi="Times New Roman"/>
          <w:sz w:val="24"/>
          <w:szCs w:val="24"/>
          <w:lang w:val="es-ES"/>
        </w:rPr>
        <w:t>, en el periodo académico 2022-2023.</w:t>
      </w:r>
    </w:p>
    <w:p w14:paraId="47EEB357" w14:textId="77777777"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 xml:space="preserve">Tipo de estudio </w:t>
      </w:r>
    </w:p>
    <w:p w14:paraId="2B62E820" w14:textId="3C48C211" w:rsid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Este artículo fue descriptivo porque permitió detallar las dosis de microorganismos eficientes combinadas con el bocashi en relación al rendimiento del pasto estrella.</w:t>
      </w:r>
    </w:p>
    <w:p w14:paraId="4E49DC0B" w14:textId="332894C4" w:rsidR="00C936DA" w:rsidRDefault="00C936DA" w:rsidP="009F743E">
      <w:pPr>
        <w:spacing w:after="120" w:line="360" w:lineRule="auto"/>
        <w:jc w:val="both"/>
        <w:rPr>
          <w:rFonts w:ascii="Times New Roman" w:hAnsi="Times New Roman"/>
          <w:sz w:val="24"/>
          <w:szCs w:val="24"/>
          <w:lang w:val="es-ES"/>
        </w:rPr>
      </w:pPr>
      <w:r>
        <w:rPr>
          <w:rFonts w:ascii="Times New Roman" w:hAnsi="Times New Roman"/>
          <w:sz w:val="24"/>
          <w:szCs w:val="24"/>
          <w:lang w:val="es-ES"/>
        </w:rPr>
        <w:t>Población y muestra</w:t>
      </w:r>
    </w:p>
    <w:p w14:paraId="28CD078E" w14:textId="1FF605C9" w:rsidR="00C936DA" w:rsidRPr="009776A2" w:rsidRDefault="00C936DA" w:rsidP="00C936DA">
      <w:pPr>
        <w:spacing w:line="360" w:lineRule="auto"/>
        <w:jc w:val="both"/>
        <w:rPr>
          <w:rFonts w:ascii="Times New Roman" w:hAnsi="Times New Roman"/>
          <w:sz w:val="24"/>
          <w:szCs w:val="24"/>
          <w:lang w:val="es-ES"/>
        </w:rPr>
      </w:pPr>
      <w:r>
        <w:rPr>
          <w:rFonts w:ascii="Times New Roman" w:hAnsi="Times New Roman"/>
          <w:sz w:val="24"/>
          <w:szCs w:val="24"/>
          <w:lang w:val="es-ES"/>
        </w:rPr>
        <w:t xml:space="preserve">Como población </w:t>
      </w:r>
      <w:r w:rsidRPr="00342BFA">
        <w:rPr>
          <w:rFonts w:ascii="Times New Roman" w:hAnsi="Times New Roman"/>
          <w:sz w:val="24"/>
          <w:szCs w:val="24"/>
          <w:lang w:val="es-ES"/>
        </w:rPr>
        <w:t xml:space="preserve">se eligió </w:t>
      </w:r>
      <w:r>
        <w:rPr>
          <w:rFonts w:ascii="Times New Roman" w:hAnsi="Times New Roman"/>
          <w:sz w:val="24"/>
          <w:szCs w:val="24"/>
          <w:lang w:val="es-ES"/>
        </w:rPr>
        <w:t>a</w:t>
      </w:r>
      <w:r w:rsidRPr="00342BFA">
        <w:rPr>
          <w:rFonts w:ascii="Times New Roman" w:hAnsi="Times New Roman"/>
          <w:sz w:val="24"/>
          <w:szCs w:val="24"/>
          <w:lang w:val="es-ES"/>
        </w:rPr>
        <w:t xml:space="preserve">l pasto estrella, </w:t>
      </w:r>
      <w:r>
        <w:rPr>
          <w:rFonts w:ascii="Times New Roman" w:hAnsi="Times New Roman"/>
          <w:sz w:val="24"/>
          <w:szCs w:val="24"/>
          <w:lang w:val="es-ES"/>
        </w:rPr>
        <w:t>ya que es</w:t>
      </w:r>
      <w:r w:rsidRPr="00342BFA">
        <w:rPr>
          <w:rFonts w:ascii="Times New Roman" w:hAnsi="Times New Roman"/>
          <w:sz w:val="24"/>
          <w:szCs w:val="24"/>
          <w:lang w:val="es-ES"/>
        </w:rPr>
        <w:t xml:space="preserve"> un tipo de pasto muy usado y adaptable en la región, además se tiene microorganismos efectivos y el abono bocashi.</w:t>
      </w:r>
      <w:r>
        <w:rPr>
          <w:rFonts w:ascii="Times New Roman" w:hAnsi="Times New Roman"/>
          <w:sz w:val="24"/>
          <w:szCs w:val="24"/>
          <w:lang w:val="es-ES"/>
        </w:rPr>
        <w:t xml:space="preserve"> Se optó por un muestreo no probabilístico en donde se consideró como muestra a</w:t>
      </w:r>
      <w:r w:rsidRPr="00342BFA">
        <w:rPr>
          <w:rFonts w:ascii="Times New Roman" w:hAnsi="Times New Roman"/>
          <w:sz w:val="24"/>
          <w:szCs w:val="24"/>
          <w:lang w:val="es-ES"/>
        </w:rPr>
        <w:t xml:space="preserve"> 12 </w:t>
      </w:r>
      <w:r>
        <w:rPr>
          <w:rFonts w:ascii="Times New Roman" w:hAnsi="Times New Roman"/>
          <w:sz w:val="24"/>
          <w:szCs w:val="24"/>
          <w:lang w:val="es-ES"/>
        </w:rPr>
        <w:t>parcelas demostrativas con 3 diferentes mezclas</w:t>
      </w:r>
      <w:r w:rsidRPr="00342BFA">
        <w:rPr>
          <w:rFonts w:ascii="Times New Roman" w:hAnsi="Times New Roman"/>
          <w:sz w:val="24"/>
          <w:szCs w:val="24"/>
          <w:lang w:val="es-ES"/>
        </w:rPr>
        <w:t xml:space="preserve"> que modificaron el crecimiento y desarrollo del pasto.</w:t>
      </w:r>
    </w:p>
    <w:p w14:paraId="0C6FCD19" w14:textId="77777777"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Métodos</w:t>
      </w:r>
    </w:p>
    <w:p w14:paraId="381BF7C6" w14:textId="77777777" w:rsidR="009776A2" w:rsidRPr="009776A2" w:rsidRDefault="009776A2" w:rsidP="009F743E">
      <w:pPr>
        <w:spacing w:after="120" w:line="360" w:lineRule="auto"/>
        <w:jc w:val="both"/>
        <w:rPr>
          <w:rFonts w:ascii="Times New Roman" w:hAnsi="Times New Roman"/>
          <w:i/>
          <w:iCs/>
          <w:sz w:val="24"/>
          <w:szCs w:val="24"/>
          <w:lang w:val="es-ES"/>
        </w:rPr>
      </w:pPr>
      <w:r w:rsidRPr="009776A2">
        <w:rPr>
          <w:rFonts w:ascii="Times New Roman" w:hAnsi="Times New Roman"/>
          <w:i/>
          <w:iCs/>
          <w:sz w:val="24"/>
          <w:szCs w:val="24"/>
          <w:lang w:val="es-ES"/>
        </w:rPr>
        <w:t>Análisis - Síntesis</w:t>
      </w:r>
    </w:p>
    <w:p w14:paraId="23FD298B" w14:textId="77777777"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 xml:space="preserve">Este proceso se realizó mediante la recopilación de información bibliográfica que permitió analizar las variables de investigación sobre los microorganismos eficientes y las características del bocashi, con el objetivo de sustentar estas variables. </w:t>
      </w:r>
    </w:p>
    <w:p w14:paraId="45C5712A" w14:textId="77777777" w:rsidR="00C936DA" w:rsidRDefault="009776A2" w:rsidP="009F743E">
      <w:pPr>
        <w:spacing w:after="120" w:line="360" w:lineRule="auto"/>
        <w:jc w:val="both"/>
        <w:rPr>
          <w:rFonts w:ascii="Times New Roman" w:hAnsi="Times New Roman"/>
          <w:i/>
          <w:iCs/>
          <w:sz w:val="24"/>
          <w:szCs w:val="24"/>
          <w:lang w:val="es-ES"/>
        </w:rPr>
      </w:pPr>
      <w:r w:rsidRPr="009776A2">
        <w:rPr>
          <w:rFonts w:ascii="Times New Roman" w:hAnsi="Times New Roman"/>
          <w:i/>
          <w:iCs/>
          <w:sz w:val="24"/>
          <w:szCs w:val="24"/>
          <w:lang w:val="es-ES"/>
        </w:rPr>
        <w:lastRenderedPageBreak/>
        <w:t>Inducción – Deducción</w:t>
      </w:r>
    </w:p>
    <w:p w14:paraId="33349E72" w14:textId="36DFE0F2" w:rsidR="009776A2" w:rsidRPr="009F743E" w:rsidRDefault="009776A2" w:rsidP="009F743E">
      <w:pPr>
        <w:spacing w:after="120" w:line="360" w:lineRule="auto"/>
        <w:jc w:val="both"/>
        <w:rPr>
          <w:rFonts w:ascii="Times New Roman" w:hAnsi="Times New Roman"/>
          <w:i/>
          <w:iCs/>
          <w:sz w:val="24"/>
          <w:szCs w:val="24"/>
          <w:lang w:val="es-ES"/>
        </w:rPr>
      </w:pPr>
      <w:r w:rsidRPr="009776A2">
        <w:rPr>
          <w:rFonts w:ascii="Times New Roman" w:hAnsi="Times New Roman"/>
          <w:sz w:val="24"/>
          <w:szCs w:val="24"/>
          <w:lang w:val="es-ES"/>
        </w:rPr>
        <w:t xml:space="preserve">Este método se ejecutó basándose en la proporción de microorganismos eficientes mezclados con el bocashi y examinando el desarrollo morfológico del pasto estrella </w:t>
      </w:r>
    </w:p>
    <w:p w14:paraId="04AF4898" w14:textId="77777777" w:rsidR="009776A2" w:rsidRPr="009776A2" w:rsidRDefault="009776A2" w:rsidP="009F743E">
      <w:pPr>
        <w:spacing w:after="120" w:line="360" w:lineRule="auto"/>
        <w:jc w:val="both"/>
        <w:rPr>
          <w:rFonts w:ascii="Times New Roman" w:hAnsi="Times New Roman"/>
          <w:i/>
          <w:iCs/>
          <w:sz w:val="24"/>
          <w:szCs w:val="24"/>
          <w:lang w:val="es-ES"/>
        </w:rPr>
      </w:pPr>
      <w:r w:rsidRPr="009776A2">
        <w:rPr>
          <w:rFonts w:ascii="Times New Roman" w:hAnsi="Times New Roman"/>
          <w:i/>
          <w:iCs/>
          <w:sz w:val="24"/>
          <w:szCs w:val="24"/>
          <w:lang w:val="es-ES"/>
        </w:rPr>
        <w:t>Bibliográfico</w:t>
      </w:r>
    </w:p>
    <w:p w14:paraId="5380A624" w14:textId="77777777"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Esta metodología se implementó mediante la búsqueda de literatura relevante, respaldándose en artículos y tesis sobre los microorganismos eficientes, el fertilizante orgánico bocashi y el pasto.</w:t>
      </w:r>
    </w:p>
    <w:p w14:paraId="09729264" w14:textId="77777777"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Técnicas</w:t>
      </w:r>
    </w:p>
    <w:p w14:paraId="0B66BB9B" w14:textId="77777777" w:rsidR="009776A2" w:rsidRPr="009776A2" w:rsidRDefault="009776A2" w:rsidP="009F743E">
      <w:pPr>
        <w:spacing w:after="120" w:line="360" w:lineRule="auto"/>
        <w:jc w:val="both"/>
        <w:rPr>
          <w:rFonts w:ascii="Times New Roman" w:hAnsi="Times New Roman"/>
          <w:i/>
          <w:iCs/>
          <w:sz w:val="24"/>
          <w:szCs w:val="24"/>
          <w:lang w:val="es-ES"/>
        </w:rPr>
      </w:pPr>
      <w:r w:rsidRPr="009776A2">
        <w:rPr>
          <w:rFonts w:ascii="Times New Roman" w:hAnsi="Times New Roman"/>
          <w:i/>
          <w:iCs/>
          <w:sz w:val="24"/>
          <w:szCs w:val="24"/>
          <w:lang w:val="es-ES"/>
        </w:rPr>
        <w:t>Observación</w:t>
      </w:r>
    </w:p>
    <w:p w14:paraId="7F37E267" w14:textId="77777777"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 xml:space="preserve">Esta técnica se usó como herramienta para recopilar datos sobre la dosis utilizada en el cultivo del pasto estrella. </w:t>
      </w:r>
    </w:p>
    <w:p w14:paraId="1DF572FF" w14:textId="77777777"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Manejo del ensayo</w:t>
      </w:r>
    </w:p>
    <w:p w14:paraId="6C495190" w14:textId="69048AB1" w:rsid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Primero, se cre</w:t>
      </w:r>
      <w:r w:rsidR="00D86CBF">
        <w:rPr>
          <w:rFonts w:ascii="Times New Roman" w:hAnsi="Times New Roman"/>
          <w:sz w:val="24"/>
          <w:szCs w:val="24"/>
          <w:lang w:val="es-ES"/>
        </w:rPr>
        <w:t>aron</w:t>
      </w:r>
      <w:r w:rsidRPr="009776A2">
        <w:rPr>
          <w:rFonts w:ascii="Times New Roman" w:hAnsi="Times New Roman"/>
          <w:sz w:val="24"/>
          <w:szCs w:val="24"/>
          <w:lang w:val="es-ES"/>
        </w:rPr>
        <w:t xml:space="preserve"> trampas caseras para captar microorganismos y se preparó el abono orgánico bocashi. Posteriormente, se definió el área de la investigación, que tenía 12 metros de largo y 10 metros de ancho, dividiéndose en 12 parcelas de 1 metro cuadrado cada una.  Una vez delimitada el área, se llevaron a cabo las mezclas necesarias para cada tratamiento, que incluyeron 500 mg de microorganismos eficientes, 500 mg de trichoderma, y una mezcla homogénea de 500 mg de bocashi con 500 mg de trichoderma. Esta combinación se aplicó 4 veces al pasto, con un intervalo de 7 días entre cada aplicación.  Después, se tomaron mediciones sobre la altura de la planta, longitud de la hoja, ancho de la hoja, cantidad de hojas por tallo, número de nudos por planta y biomasa, para su posterior análisis. </w:t>
      </w:r>
    </w:p>
    <w:p w14:paraId="53CAF29A" w14:textId="77777777"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Análisis estadístico</w:t>
      </w:r>
    </w:p>
    <w:p w14:paraId="2BC9F05D" w14:textId="4653B34C" w:rsidR="009776A2" w:rsidRPr="009776A2" w:rsidRDefault="009776A2" w:rsidP="009F743E">
      <w:pPr>
        <w:spacing w:after="120" w:line="360" w:lineRule="auto"/>
        <w:jc w:val="both"/>
        <w:rPr>
          <w:rFonts w:ascii="Times New Roman" w:hAnsi="Times New Roman"/>
          <w:sz w:val="24"/>
          <w:szCs w:val="24"/>
          <w:lang w:val="es-ES"/>
        </w:rPr>
      </w:pPr>
      <w:r>
        <w:rPr>
          <w:rFonts w:ascii="Times New Roman" w:hAnsi="Times New Roman"/>
          <w:sz w:val="24"/>
          <w:szCs w:val="24"/>
          <w:lang w:val="es-ES"/>
        </w:rPr>
        <w:t>Con ayuda del software estadístico Infostat s</w:t>
      </w:r>
      <w:r w:rsidRPr="009776A2">
        <w:rPr>
          <w:rFonts w:ascii="Times New Roman" w:hAnsi="Times New Roman"/>
          <w:sz w:val="24"/>
          <w:szCs w:val="24"/>
          <w:lang w:val="es-ES"/>
        </w:rPr>
        <w:t xml:space="preserve">e aplicó el análisis de varianza de Tukey con un nivel de error del 0. 05, y se usaron </w:t>
      </w:r>
      <w:r w:rsidR="00E547A7">
        <w:rPr>
          <w:rFonts w:ascii="Times New Roman" w:hAnsi="Times New Roman"/>
          <w:sz w:val="24"/>
          <w:szCs w:val="24"/>
          <w:lang w:val="es-ES"/>
        </w:rPr>
        <w:t>tablas</w:t>
      </w:r>
      <w:r w:rsidRPr="009776A2">
        <w:rPr>
          <w:rFonts w:ascii="Times New Roman" w:hAnsi="Times New Roman"/>
          <w:sz w:val="24"/>
          <w:szCs w:val="24"/>
          <w:lang w:val="es-ES"/>
        </w:rPr>
        <w:t xml:space="preserve"> que facilitan la interpretación de los resultados obtenidos en el estudio. </w:t>
      </w:r>
    </w:p>
    <w:p w14:paraId="7D16E145" w14:textId="77777777"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Variables examinadas</w:t>
      </w:r>
    </w:p>
    <w:p w14:paraId="71CD0AD3" w14:textId="77777777" w:rsidR="009776A2" w:rsidRPr="009776A2" w:rsidRDefault="009776A2" w:rsidP="009F743E">
      <w:pPr>
        <w:spacing w:after="120" w:line="360" w:lineRule="auto"/>
        <w:jc w:val="both"/>
        <w:rPr>
          <w:rFonts w:ascii="Times New Roman" w:hAnsi="Times New Roman"/>
          <w:sz w:val="24"/>
          <w:szCs w:val="24"/>
          <w:lang w:val="es-ES"/>
        </w:rPr>
      </w:pPr>
      <w:r w:rsidRPr="009776A2">
        <w:rPr>
          <w:rFonts w:ascii="Times New Roman" w:hAnsi="Times New Roman"/>
          <w:sz w:val="24"/>
          <w:szCs w:val="24"/>
          <w:lang w:val="es-ES"/>
        </w:rPr>
        <w:t>Al mismo tiempo que se tomaron las muestras, se realizaron mediciones de las características morfológicas del pasto estrella en relación a:</w:t>
      </w:r>
    </w:p>
    <w:p w14:paraId="62253D1B" w14:textId="47375BBB" w:rsidR="009776A2" w:rsidRPr="009776A2" w:rsidRDefault="009776A2" w:rsidP="008157C9">
      <w:pPr>
        <w:pStyle w:val="Prrafodelista"/>
        <w:numPr>
          <w:ilvl w:val="0"/>
          <w:numId w:val="13"/>
        </w:numPr>
        <w:spacing w:after="120" w:line="360" w:lineRule="auto"/>
        <w:ind w:left="284" w:hanging="284"/>
        <w:jc w:val="both"/>
        <w:rPr>
          <w:rFonts w:ascii="Times New Roman" w:hAnsi="Times New Roman"/>
          <w:sz w:val="24"/>
          <w:szCs w:val="24"/>
          <w:lang w:val="es-ES"/>
        </w:rPr>
      </w:pPr>
      <w:r w:rsidRPr="009776A2">
        <w:rPr>
          <w:rFonts w:ascii="Times New Roman" w:hAnsi="Times New Roman"/>
          <w:sz w:val="24"/>
          <w:szCs w:val="24"/>
          <w:lang w:val="es-ES"/>
        </w:rPr>
        <w:lastRenderedPageBreak/>
        <w:t xml:space="preserve">Altura de la planta: Se apoyó con un flexómetro para medir desde la base del tallo hasta la hoja más alta, y se registró en </w:t>
      </w:r>
      <w:r w:rsidR="00C936DA">
        <w:rPr>
          <w:rFonts w:ascii="Times New Roman" w:hAnsi="Times New Roman"/>
          <w:sz w:val="24"/>
          <w:szCs w:val="24"/>
          <w:lang w:val="es-ES"/>
        </w:rPr>
        <w:t>centímetros (</w:t>
      </w:r>
      <w:r w:rsidRPr="009776A2">
        <w:rPr>
          <w:rFonts w:ascii="Times New Roman" w:hAnsi="Times New Roman"/>
          <w:sz w:val="24"/>
          <w:szCs w:val="24"/>
          <w:lang w:val="es-ES"/>
        </w:rPr>
        <w:t>cm</w:t>
      </w:r>
      <w:r w:rsidR="00C936DA">
        <w:rPr>
          <w:rFonts w:ascii="Times New Roman" w:hAnsi="Times New Roman"/>
          <w:sz w:val="24"/>
          <w:szCs w:val="24"/>
          <w:lang w:val="es-ES"/>
        </w:rPr>
        <w:t>)</w:t>
      </w:r>
      <w:r w:rsidRPr="009776A2">
        <w:rPr>
          <w:rFonts w:ascii="Times New Roman" w:hAnsi="Times New Roman"/>
          <w:sz w:val="24"/>
          <w:szCs w:val="24"/>
          <w:lang w:val="es-ES"/>
        </w:rPr>
        <w:t xml:space="preserve">. </w:t>
      </w:r>
    </w:p>
    <w:p w14:paraId="49A629C5" w14:textId="59CA8E07" w:rsidR="009776A2" w:rsidRPr="009776A2" w:rsidRDefault="009776A2" w:rsidP="008157C9">
      <w:pPr>
        <w:pStyle w:val="Prrafodelista"/>
        <w:numPr>
          <w:ilvl w:val="0"/>
          <w:numId w:val="13"/>
        </w:numPr>
        <w:spacing w:after="120" w:line="360" w:lineRule="auto"/>
        <w:ind w:left="284" w:hanging="284"/>
        <w:jc w:val="both"/>
        <w:rPr>
          <w:rFonts w:ascii="Times New Roman" w:hAnsi="Times New Roman"/>
          <w:sz w:val="24"/>
          <w:szCs w:val="24"/>
          <w:lang w:val="es-ES"/>
        </w:rPr>
      </w:pPr>
      <w:r w:rsidRPr="009776A2">
        <w:rPr>
          <w:rFonts w:ascii="Times New Roman" w:hAnsi="Times New Roman"/>
          <w:sz w:val="24"/>
          <w:szCs w:val="24"/>
          <w:lang w:val="es-ES"/>
        </w:rPr>
        <w:t xml:space="preserve">Longitud de la hoja: Se midió desde el final del peciolo hasta la punta de la hoja usando un flexómetro, y se anotó en </w:t>
      </w:r>
      <w:r w:rsidR="00C936DA">
        <w:rPr>
          <w:rFonts w:ascii="Times New Roman" w:hAnsi="Times New Roman"/>
          <w:sz w:val="24"/>
          <w:szCs w:val="24"/>
          <w:lang w:val="es-ES"/>
        </w:rPr>
        <w:t>centímetros (</w:t>
      </w:r>
      <w:r w:rsidRPr="009776A2">
        <w:rPr>
          <w:rFonts w:ascii="Times New Roman" w:hAnsi="Times New Roman"/>
          <w:sz w:val="24"/>
          <w:szCs w:val="24"/>
          <w:lang w:val="es-ES"/>
        </w:rPr>
        <w:t>cm</w:t>
      </w:r>
      <w:r w:rsidR="00C936DA">
        <w:rPr>
          <w:rFonts w:ascii="Times New Roman" w:hAnsi="Times New Roman"/>
          <w:sz w:val="24"/>
          <w:szCs w:val="24"/>
          <w:lang w:val="es-ES"/>
        </w:rPr>
        <w:t>)</w:t>
      </w:r>
      <w:r w:rsidRPr="009776A2">
        <w:rPr>
          <w:rFonts w:ascii="Times New Roman" w:hAnsi="Times New Roman"/>
          <w:sz w:val="24"/>
          <w:szCs w:val="24"/>
          <w:lang w:val="es-ES"/>
        </w:rPr>
        <w:t xml:space="preserve">. </w:t>
      </w:r>
    </w:p>
    <w:p w14:paraId="6AC7060F" w14:textId="3BE30B15" w:rsidR="009F743E" w:rsidRDefault="009776A2" w:rsidP="008157C9">
      <w:pPr>
        <w:pStyle w:val="Prrafodelista"/>
        <w:numPr>
          <w:ilvl w:val="0"/>
          <w:numId w:val="13"/>
        </w:numPr>
        <w:spacing w:after="120" w:line="360" w:lineRule="auto"/>
        <w:ind w:left="284" w:hanging="284"/>
        <w:jc w:val="both"/>
        <w:rPr>
          <w:rFonts w:ascii="Times New Roman" w:hAnsi="Times New Roman"/>
          <w:sz w:val="24"/>
          <w:szCs w:val="24"/>
          <w:lang w:val="es-ES"/>
        </w:rPr>
      </w:pPr>
      <w:r w:rsidRPr="009F743E">
        <w:rPr>
          <w:rFonts w:ascii="Times New Roman" w:hAnsi="Times New Roman"/>
          <w:sz w:val="24"/>
          <w:szCs w:val="24"/>
          <w:lang w:val="es-ES"/>
        </w:rPr>
        <w:t>Ancho de la hoja: Este valor se tomó de un lado de la hoja al otro horizontalmente con el flexómetro, y se dio en m</w:t>
      </w:r>
      <w:r w:rsidR="004F00B8">
        <w:rPr>
          <w:rFonts w:ascii="Times New Roman" w:hAnsi="Times New Roman"/>
          <w:sz w:val="24"/>
          <w:szCs w:val="24"/>
          <w:lang w:val="es-ES"/>
        </w:rPr>
        <w:t>ilímetros</w:t>
      </w:r>
      <w:r w:rsidRPr="009F743E">
        <w:rPr>
          <w:rFonts w:ascii="Times New Roman" w:hAnsi="Times New Roman"/>
          <w:sz w:val="24"/>
          <w:szCs w:val="24"/>
          <w:lang w:val="es-ES"/>
        </w:rPr>
        <w:t>.</w:t>
      </w:r>
    </w:p>
    <w:p w14:paraId="5D7257A1" w14:textId="10FA3B71" w:rsidR="009776A2" w:rsidRPr="009F743E" w:rsidRDefault="009776A2" w:rsidP="008157C9">
      <w:pPr>
        <w:pStyle w:val="Prrafodelista"/>
        <w:numPr>
          <w:ilvl w:val="0"/>
          <w:numId w:val="13"/>
        </w:numPr>
        <w:spacing w:after="120" w:line="360" w:lineRule="auto"/>
        <w:ind w:left="284" w:hanging="284"/>
        <w:jc w:val="both"/>
        <w:rPr>
          <w:rFonts w:ascii="Times New Roman" w:hAnsi="Times New Roman"/>
          <w:sz w:val="24"/>
          <w:szCs w:val="24"/>
          <w:lang w:val="es-ES"/>
        </w:rPr>
      </w:pPr>
      <w:r w:rsidRPr="009F743E">
        <w:rPr>
          <w:rFonts w:ascii="Times New Roman" w:hAnsi="Times New Roman"/>
          <w:sz w:val="24"/>
          <w:szCs w:val="24"/>
          <w:lang w:val="es-ES"/>
        </w:rPr>
        <w:t xml:space="preserve">Número de hojas por tallo: Después de la cuarta aplicación de las mezclas de microorganismos y bocashi, se contaron las hojas en los tallos y se expresaron como un promedio de hojas por tallo. </w:t>
      </w:r>
    </w:p>
    <w:p w14:paraId="06989E3F" w14:textId="77777777" w:rsidR="009776A2" w:rsidRPr="009776A2" w:rsidRDefault="009776A2" w:rsidP="008157C9">
      <w:pPr>
        <w:pStyle w:val="Prrafodelista"/>
        <w:numPr>
          <w:ilvl w:val="0"/>
          <w:numId w:val="13"/>
        </w:numPr>
        <w:spacing w:after="120" w:line="360" w:lineRule="auto"/>
        <w:ind w:left="284" w:hanging="284"/>
        <w:jc w:val="both"/>
        <w:rPr>
          <w:rFonts w:ascii="Times New Roman" w:hAnsi="Times New Roman"/>
          <w:sz w:val="24"/>
          <w:szCs w:val="24"/>
          <w:lang w:val="es-ES"/>
        </w:rPr>
      </w:pPr>
      <w:r w:rsidRPr="009776A2">
        <w:rPr>
          <w:rFonts w:ascii="Times New Roman" w:hAnsi="Times New Roman"/>
          <w:sz w:val="24"/>
          <w:szCs w:val="24"/>
          <w:lang w:val="es-ES"/>
        </w:rPr>
        <w:t xml:space="preserve">Número de nudos por planta: Esta medida se realizó contando los nudos presentes en el pasto y se presentó como un promedio de nudos por tallo. </w:t>
      </w:r>
    </w:p>
    <w:p w14:paraId="3C517808" w14:textId="27FB99CD" w:rsidR="00D55E14" w:rsidRPr="009776A2" w:rsidRDefault="009776A2" w:rsidP="008157C9">
      <w:pPr>
        <w:pStyle w:val="Prrafodelista"/>
        <w:numPr>
          <w:ilvl w:val="0"/>
          <w:numId w:val="13"/>
        </w:numPr>
        <w:spacing w:after="120" w:line="360" w:lineRule="auto"/>
        <w:ind w:left="284" w:hanging="284"/>
        <w:jc w:val="both"/>
        <w:rPr>
          <w:rFonts w:ascii="Times New Roman" w:hAnsi="Times New Roman"/>
          <w:sz w:val="24"/>
          <w:szCs w:val="24"/>
          <w:lang w:val="es-ES"/>
        </w:rPr>
      </w:pPr>
      <w:r w:rsidRPr="009776A2">
        <w:rPr>
          <w:rFonts w:ascii="Times New Roman" w:hAnsi="Times New Roman"/>
          <w:sz w:val="24"/>
          <w:szCs w:val="24"/>
          <w:lang w:val="es-ES"/>
        </w:rPr>
        <w:t>Biomasa: Este dato se obtuvo pesando las partes vegetativas del pasto estrella y se expresó en kg/m2</w:t>
      </w:r>
      <w:r w:rsidR="00D55E14" w:rsidRPr="009776A2">
        <w:rPr>
          <w:rFonts w:ascii="Times New Roman" w:hAnsi="Times New Roman"/>
          <w:sz w:val="24"/>
          <w:szCs w:val="24"/>
          <w:lang w:val="es-ES"/>
        </w:rPr>
        <w:t>.</w:t>
      </w:r>
    </w:p>
    <w:p w14:paraId="1C768FB1" w14:textId="0C38A39D" w:rsidR="00914588" w:rsidRDefault="00914588" w:rsidP="009F743E">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Resultados.</w:t>
      </w:r>
    </w:p>
    <w:tbl>
      <w:tblPr>
        <w:tblStyle w:val="Tablanormal2"/>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275"/>
        <w:gridCol w:w="1276"/>
        <w:gridCol w:w="1276"/>
      </w:tblGrid>
      <w:tr w:rsidR="008F742B" w:rsidRPr="009776A2" w14:paraId="596EC611" w14:textId="77777777" w:rsidTr="00872C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Borders>
              <w:bottom w:val="none" w:sz="0" w:space="0" w:color="auto"/>
            </w:tcBorders>
          </w:tcPr>
          <w:p w14:paraId="60A2BE82" w14:textId="77777777" w:rsidR="008F742B" w:rsidRPr="009776A2" w:rsidRDefault="008F742B" w:rsidP="00872C80">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Tratamientos</w:t>
            </w:r>
          </w:p>
        </w:tc>
        <w:tc>
          <w:tcPr>
            <w:tcW w:w="1275" w:type="dxa"/>
            <w:tcBorders>
              <w:bottom w:val="none" w:sz="0" w:space="0" w:color="auto"/>
            </w:tcBorders>
          </w:tcPr>
          <w:p w14:paraId="5E735944" w14:textId="77777777" w:rsidR="008F742B" w:rsidRPr="009776A2" w:rsidRDefault="008F742B" w:rsidP="00872C80">
            <w:pPr>
              <w:spacing w:after="120"/>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9776A2">
              <w:rPr>
                <w:rFonts w:ascii="Times New Roman" w:hAnsi="Times New Roman"/>
                <w:b w:val="0"/>
                <w:bCs w:val="0"/>
                <w:sz w:val="20"/>
                <w:szCs w:val="20"/>
              </w:rPr>
              <w:t>Altura de planta (cm)</w:t>
            </w:r>
          </w:p>
        </w:tc>
        <w:tc>
          <w:tcPr>
            <w:tcW w:w="1276" w:type="dxa"/>
            <w:tcBorders>
              <w:bottom w:val="none" w:sz="0" w:space="0" w:color="auto"/>
            </w:tcBorders>
          </w:tcPr>
          <w:p w14:paraId="0A346FF4" w14:textId="77777777" w:rsidR="008F742B" w:rsidRPr="009776A2" w:rsidRDefault="008F742B" w:rsidP="00872C80">
            <w:pPr>
              <w:spacing w:after="120"/>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9776A2">
              <w:rPr>
                <w:rFonts w:ascii="Times New Roman" w:hAnsi="Times New Roman"/>
                <w:b w:val="0"/>
                <w:bCs w:val="0"/>
                <w:color w:val="000000"/>
                <w:sz w:val="20"/>
                <w:szCs w:val="20"/>
              </w:rPr>
              <w:t>Longitud de la hoja (cm)</w:t>
            </w:r>
          </w:p>
        </w:tc>
        <w:tc>
          <w:tcPr>
            <w:tcW w:w="1276" w:type="dxa"/>
            <w:tcBorders>
              <w:bottom w:val="none" w:sz="0" w:space="0" w:color="auto"/>
            </w:tcBorders>
          </w:tcPr>
          <w:p w14:paraId="18B7ACD9" w14:textId="77777777" w:rsidR="008F742B" w:rsidRPr="009776A2" w:rsidRDefault="008F742B" w:rsidP="00872C80">
            <w:pPr>
              <w:spacing w:after="120"/>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9776A2">
              <w:rPr>
                <w:rFonts w:ascii="Times New Roman" w:hAnsi="Times New Roman"/>
                <w:b w:val="0"/>
                <w:bCs w:val="0"/>
                <w:sz w:val="20"/>
                <w:szCs w:val="20"/>
              </w:rPr>
              <w:t>Ancho de la hoja (mm)</w:t>
            </w:r>
          </w:p>
        </w:tc>
      </w:tr>
      <w:tr w:rsidR="008F742B" w:rsidRPr="009776A2" w14:paraId="18A3B6EB" w14:textId="77777777" w:rsidTr="00872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tcBorders>
          </w:tcPr>
          <w:p w14:paraId="09B14DB9" w14:textId="77777777" w:rsidR="008F742B" w:rsidRPr="009776A2" w:rsidRDefault="008F742B" w:rsidP="00872C80">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Trichoderma</w:t>
            </w:r>
          </w:p>
        </w:tc>
        <w:tc>
          <w:tcPr>
            <w:tcW w:w="1275" w:type="dxa"/>
            <w:tcBorders>
              <w:top w:val="none" w:sz="0" w:space="0" w:color="auto"/>
              <w:bottom w:val="none" w:sz="0" w:space="0" w:color="auto"/>
            </w:tcBorders>
          </w:tcPr>
          <w:p w14:paraId="71FF79FC" w14:textId="77777777" w:rsidR="008F742B" w:rsidRPr="009776A2" w:rsidRDefault="008F742B" w:rsidP="00872C80">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54,5 b</w:t>
            </w:r>
          </w:p>
        </w:tc>
        <w:tc>
          <w:tcPr>
            <w:tcW w:w="1276" w:type="dxa"/>
            <w:tcBorders>
              <w:top w:val="none" w:sz="0" w:space="0" w:color="auto"/>
              <w:bottom w:val="none" w:sz="0" w:space="0" w:color="auto"/>
            </w:tcBorders>
          </w:tcPr>
          <w:p w14:paraId="70F7B932" w14:textId="77777777" w:rsidR="008F742B" w:rsidRPr="009776A2" w:rsidRDefault="008F742B" w:rsidP="00872C80">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16,2</w:t>
            </w:r>
          </w:p>
        </w:tc>
        <w:tc>
          <w:tcPr>
            <w:tcW w:w="1276" w:type="dxa"/>
            <w:tcBorders>
              <w:top w:val="none" w:sz="0" w:space="0" w:color="auto"/>
              <w:bottom w:val="none" w:sz="0" w:space="0" w:color="auto"/>
            </w:tcBorders>
          </w:tcPr>
          <w:p w14:paraId="6A88AEB8" w14:textId="77777777" w:rsidR="008F742B" w:rsidRPr="009776A2" w:rsidRDefault="008F742B" w:rsidP="00872C80">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4,6 b</w:t>
            </w:r>
          </w:p>
        </w:tc>
      </w:tr>
      <w:tr w:rsidR="008F742B" w:rsidRPr="009776A2" w14:paraId="361EA5D5" w14:textId="77777777" w:rsidTr="00872C80">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5BAD0254" w14:textId="77777777" w:rsidR="008F742B" w:rsidRPr="009776A2" w:rsidRDefault="008F742B" w:rsidP="00872C80">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Microorganismos eficientes</w:t>
            </w:r>
          </w:p>
        </w:tc>
        <w:tc>
          <w:tcPr>
            <w:tcW w:w="1275" w:type="dxa"/>
          </w:tcPr>
          <w:p w14:paraId="173F29C2" w14:textId="77777777" w:rsidR="008F742B" w:rsidRPr="009776A2" w:rsidRDefault="008F742B" w:rsidP="00872C80">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53,3 bc</w:t>
            </w:r>
          </w:p>
        </w:tc>
        <w:tc>
          <w:tcPr>
            <w:tcW w:w="1276" w:type="dxa"/>
          </w:tcPr>
          <w:p w14:paraId="6D31B7C3" w14:textId="77777777" w:rsidR="008F742B" w:rsidRPr="009776A2" w:rsidRDefault="008F742B" w:rsidP="00872C80">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12,6</w:t>
            </w:r>
          </w:p>
        </w:tc>
        <w:tc>
          <w:tcPr>
            <w:tcW w:w="1276" w:type="dxa"/>
          </w:tcPr>
          <w:p w14:paraId="2763AE33" w14:textId="77777777" w:rsidR="008F742B" w:rsidRPr="009776A2" w:rsidRDefault="008F742B" w:rsidP="00872C80">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4,4 b</w:t>
            </w:r>
          </w:p>
        </w:tc>
      </w:tr>
      <w:tr w:rsidR="008F742B" w:rsidRPr="009776A2" w14:paraId="1CA34442" w14:textId="77777777" w:rsidTr="00872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tcBorders>
          </w:tcPr>
          <w:p w14:paraId="50CCA4E9" w14:textId="77777777" w:rsidR="008F742B" w:rsidRPr="009776A2" w:rsidRDefault="008F742B" w:rsidP="00872C80">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Bocashi + Trichoderma</w:t>
            </w:r>
          </w:p>
        </w:tc>
        <w:tc>
          <w:tcPr>
            <w:tcW w:w="1275" w:type="dxa"/>
            <w:tcBorders>
              <w:top w:val="none" w:sz="0" w:space="0" w:color="auto"/>
              <w:bottom w:val="none" w:sz="0" w:space="0" w:color="auto"/>
            </w:tcBorders>
          </w:tcPr>
          <w:p w14:paraId="55DF51E4" w14:textId="77777777" w:rsidR="008F742B" w:rsidRPr="009776A2" w:rsidRDefault="008F742B" w:rsidP="00872C80">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56,5 c</w:t>
            </w:r>
          </w:p>
        </w:tc>
        <w:tc>
          <w:tcPr>
            <w:tcW w:w="1276" w:type="dxa"/>
            <w:tcBorders>
              <w:top w:val="none" w:sz="0" w:space="0" w:color="auto"/>
              <w:bottom w:val="none" w:sz="0" w:space="0" w:color="auto"/>
            </w:tcBorders>
          </w:tcPr>
          <w:p w14:paraId="73556A19" w14:textId="77777777" w:rsidR="008F742B" w:rsidRPr="009776A2" w:rsidRDefault="008F742B" w:rsidP="00872C80">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16,5</w:t>
            </w:r>
          </w:p>
        </w:tc>
        <w:tc>
          <w:tcPr>
            <w:tcW w:w="1276" w:type="dxa"/>
            <w:tcBorders>
              <w:top w:val="none" w:sz="0" w:space="0" w:color="auto"/>
              <w:bottom w:val="none" w:sz="0" w:space="0" w:color="auto"/>
            </w:tcBorders>
          </w:tcPr>
          <w:p w14:paraId="2ED42BDB" w14:textId="77777777" w:rsidR="008F742B" w:rsidRPr="009776A2" w:rsidRDefault="008F742B" w:rsidP="00872C80">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4,8 a</w:t>
            </w:r>
          </w:p>
        </w:tc>
      </w:tr>
      <w:tr w:rsidR="008F742B" w:rsidRPr="009776A2" w14:paraId="11BD4F1D" w14:textId="77777777" w:rsidTr="00872C80">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3E7E4755" w14:textId="77777777" w:rsidR="008F742B" w:rsidRPr="009776A2" w:rsidRDefault="008F742B" w:rsidP="00872C80">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Bocashi + Microorganismos ficientes</w:t>
            </w:r>
          </w:p>
        </w:tc>
        <w:tc>
          <w:tcPr>
            <w:tcW w:w="1275" w:type="dxa"/>
          </w:tcPr>
          <w:p w14:paraId="0D8359EE" w14:textId="77777777" w:rsidR="008F742B" w:rsidRPr="009776A2" w:rsidRDefault="008F742B" w:rsidP="00872C80">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55,6 a</w:t>
            </w:r>
          </w:p>
        </w:tc>
        <w:tc>
          <w:tcPr>
            <w:tcW w:w="1276" w:type="dxa"/>
          </w:tcPr>
          <w:p w14:paraId="031DAEF8" w14:textId="77777777" w:rsidR="008F742B" w:rsidRPr="009776A2" w:rsidRDefault="008F742B" w:rsidP="00872C80">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16,5</w:t>
            </w:r>
          </w:p>
        </w:tc>
        <w:tc>
          <w:tcPr>
            <w:tcW w:w="1276" w:type="dxa"/>
          </w:tcPr>
          <w:p w14:paraId="24CE19B7" w14:textId="77777777" w:rsidR="008F742B" w:rsidRPr="009776A2" w:rsidRDefault="008F742B" w:rsidP="00872C80">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4,9 b</w:t>
            </w:r>
          </w:p>
        </w:tc>
      </w:tr>
      <w:tr w:rsidR="008F742B" w:rsidRPr="009776A2" w14:paraId="163B6474" w14:textId="77777777" w:rsidTr="00872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tcBorders>
          </w:tcPr>
          <w:p w14:paraId="2690B68C" w14:textId="77777777" w:rsidR="008F742B" w:rsidRPr="009776A2" w:rsidRDefault="008F742B" w:rsidP="00872C80">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Probabilidad</w:t>
            </w:r>
          </w:p>
        </w:tc>
        <w:tc>
          <w:tcPr>
            <w:tcW w:w="1275" w:type="dxa"/>
            <w:tcBorders>
              <w:top w:val="none" w:sz="0" w:space="0" w:color="auto"/>
              <w:bottom w:val="none" w:sz="0" w:space="0" w:color="auto"/>
            </w:tcBorders>
          </w:tcPr>
          <w:p w14:paraId="18B7D661" w14:textId="77777777" w:rsidR="008F742B" w:rsidRPr="009776A2" w:rsidRDefault="008F742B" w:rsidP="00872C80">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0,8</w:t>
            </w:r>
          </w:p>
        </w:tc>
        <w:tc>
          <w:tcPr>
            <w:tcW w:w="1276" w:type="dxa"/>
            <w:tcBorders>
              <w:top w:val="none" w:sz="0" w:space="0" w:color="auto"/>
              <w:bottom w:val="none" w:sz="0" w:space="0" w:color="auto"/>
            </w:tcBorders>
          </w:tcPr>
          <w:p w14:paraId="5FA7FF95" w14:textId="77777777" w:rsidR="008F742B" w:rsidRPr="009776A2" w:rsidRDefault="008F742B" w:rsidP="00872C80">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0,16</w:t>
            </w:r>
          </w:p>
        </w:tc>
        <w:tc>
          <w:tcPr>
            <w:tcW w:w="1276" w:type="dxa"/>
            <w:tcBorders>
              <w:top w:val="none" w:sz="0" w:space="0" w:color="auto"/>
              <w:bottom w:val="none" w:sz="0" w:space="0" w:color="auto"/>
            </w:tcBorders>
          </w:tcPr>
          <w:p w14:paraId="4B04E7BF" w14:textId="77777777" w:rsidR="008F742B" w:rsidRPr="009776A2" w:rsidRDefault="008F742B" w:rsidP="00872C80">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0,12</w:t>
            </w:r>
          </w:p>
        </w:tc>
      </w:tr>
      <w:tr w:rsidR="008F742B" w:rsidRPr="009776A2" w14:paraId="42911F6B" w14:textId="77777777" w:rsidTr="00872C80">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7F89765A" w14:textId="77777777" w:rsidR="008F742B" w:rsidRPr="009776A2" w:rsidRDefault="008F742B" w:rsidP="00872C80">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Error estándar</w:t>
            </w:r>
          </w:p>
        </w:tc>
        <w:tc>
          <w:tcPr>
            <w:tcW w:w="1275" w:type="dxa"/>
          </w:tcPr>
          <w:p w14:paraId="578E4E15" w14:textId="77777777" w:rsidR="008F742B" w:rsidRPr="009776A2" w:rsidRDefault="008F742B" w:rsidP="00872C80">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2,83</w:t>
            </w:r>
          </w:p>
        </w:tc>
        <w:tc>
          <w:tcPr>
            <w:tcW w:w="1276" w:type="dxa"/>
          </w:tcPr>
          <w:p w14:paraId="09567158" w14:textId="77777777" w:rsidR="008F742B" w:rsidRPr="009776A2" w:rsidRDefault="008F742B" w:rsidP="00872C80">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1,42</w:t>
            </w:r>
          </w:p>
        </w:tc>
        <w:tc>
          <w:tcPr>
            <w:tcW w:w="1276" w:type="dxa"/>
          </w:tcPr>
          <w:p w14:paraId="5446FE28" w14:textId="77777777" w:rsidR="008F742B" w:rsidRPr="009776A2" w:rsidRDefault="008F742B" w:rsidP="00872C80">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0,32</w:t>
            </w:r>
          </w:p>
        </w:tc>
      </w:tr>
    </w:tbl>
    <w:p w14:paraId="546F325F" w14:textId="77777777" w:rsidR="008F742B" w:rsidRPr="00C936DA" w:rsidRDefault="008F742B" w:rsidP="008F742B">
      <w:pPr>
        <w:spacing w:after="120" w:line="360" w:lineRule="auto"/>
        <w:jc w:val="center"/>
        <w:rPr>
          <w:rFonts w:ascii="Times New Roman" w:hAnsi="Times New Roman"/>
          <w:sz w:val="20"/>
          <w:szCs w:val="20"/>
        </w:rPr>
      </w:pPr>
      <w:r w:rsidRPr="00C936DA">
        <w:rPr>
          <w:rFonts w:ascii="Times New Roman" w:hAnsi="Times New Roman"/>
          <w:bCs/>
          <w:sz w:val="20"/>
          <w:szCs w:val="20"/>
        </w:rPr>
        <w:t>Tabla 1.</w:t>
      </w:r>
      <w:r w:rsidRPr="00C936DA">
        <w:rPr>
          <w:rFonts w:ascii="Times New Roman" w:hAnsi="Times New Roman"/>
          <w:b/>
          <w:sz w:val="20"/>
          <w:szCs w:val="20"/>
        </w:rPr>
        <w:t xml:space="preserve"> </w:t>
      </w:r>
      <w:r w:rsidRPr="00C936DA">
        <w:rPr>
          <w:rFonts w:ascii="Times New Roman" w:hAnsi="Times New Roman"/>
          <w:sz w:val="20"/>
          <w:szCs w:val="20"/>
        </w:rPr>
        <w:t>Valores promedios de las variables relacionadas al crecimiento del pasto estrella.</w:t>
      </w:r>
    </w:p>
    <w:p w14:paraId="459138AE" w14:textId="6FDA871A" w:rsidR="009776A2" w:rsidRPr="009776A2" w:rsidRDefault="009776A2" w:rsidP="009F743E">
      <w:pPr>
        <w:spacing w:after="120" w:line="360" w:lineRule="auto"/>
        <w:jc w:val="both"/>
        <w:rPr>
          <w:rFonts w:ascii="Times New Roman" w:hAnsi="Times New Roman" w:cs="Times New Roman"/>
          <w:b/>
          <w:bCs/>
          <w:sz w:val="28"/>
          <w:szCs w:val="28"/>
        </w:rPr>
      </w:pPr>
      <w:r w:rsidRPr="009776A2">
        <w:rPr>
          <w:rFonts w:ascii="Times New Roman" w:hAnsi="Times New Roman"/>
          <w:sz w:val="24"/>
          <w:szCs w:val="24"/>
        </w:rPr>
        <w:t>Variables relacionadas al crecimiento del pasto estrella</w:t>
      </w:r>
    </w:p>
    <w:p w14:paraId="28EF06FB" w14:textId="11125092" w:rsidR="009776A2" w:rsidRPr="00E547A7" w:rsidRDefault="00303FAC" w:rsidP="009F743E">
      <w:pPr>
        <w:spacing w:after="120" w:line="360" w:lineRule="auto"/>
        <w:jc w:val="both"/>
        <w:rPr>
          <w:rFonts w:ascii="Times New Roman" w:hAnsi="Times New Roman"/>
          <w:sz w:val="24"/>
          <w:szCs w:val="24"/>
          <w:lang w:val="es-ES"/>
        </w:rPr>
      </w:pPr>
      <w:r w:rsidRPr="00303FAC">
        <w:rPr>
          <w:rFonts w:ascii="Times New Roman" w:hAnsi="Times New Roman"/>
          <w:sz w:val="24"/>
          <w:szCs w:val="24"/>
          <w:lang w:val="es-ES"/>
        </w:rPr>
        <w:t>La Tabla 1 muestra los tratamientos evaluados, los cuales se enmarcan en prácticas de manejo limpio basadas en principios de agricultura orgánica, específicamente el uso de microorganismos eficientes y el abono orgánico Bocashi. Las variables de crecimiento del pasto estrella analizadas no evidenciaron diferencias estadísticas significativas (p &gt; 0,05).</w:t>
      </w:r>
      <w:r>
        <w:rPr>
          <w:rFonts w:ascii="Times New Roman" w:hAnsi="Times New Roman"/>
          <w:sz w:val="24"/>
          <w:szCs w:val="24"/>
          <w:lang w:val="es-ES"/>
        </w:rPr>
        <w:t xml:space="preserve"> </w:t>
      </w:r>
      <w:r w:rsidR="009776A2" w:rsidRPr="00E547A7">
        <w:rPr>
          <w:rFonts w:ascii="Times New Roman" w:hAnsi="Times New Roman"/>
          <w:sz w:val="24"/>
          <w:szCs w:val="24"/>
          <w:lang w:val="es-ES"/>
        </w:rPr>
        <w:t xml:space="preserve">La altura de planta presenta un rango entre 53,3 y 56,5 </w:t>
      </w:r>
      <w:r w:rsidR="00C936DA">
        <w:rPr>
          <w:rFonts w:ascii="Times New Roman" w:hAnsi="Times New Roman"/>
          <w:sz w:val="24"/>
          <w:szCs w:val="24"/>
          <w:lang w:val="es-ES"/>
        </w:rPr>
        <w:t>centímetros (</w:t>
      </w:r>
      <w:r w:rsidR="009776A2" w:rsidRPr="00E547A7">
        <w:rPr>
          <w:rFonts w:ascii="Times New Roman" w:hAnsi="Times New Roman"/>
          <w:sz w:val="24"/>
          <w:szCs w:val="24"/>
          <w:lang w:val="es-ES"/>
        </w:rPr>
        <w:t>cm</w:t>
      </w:r>
      <w:r w:rsidR="00C936DA">
        <w:rPr>
          <w:rFonts w:ascii="Times New Roman" w:hAnsi="Times New Roman"/>
          <w:sz w:val="24"/>
          <w:szCs w:val="24"/>
          <w:lang w:val="es-ES"/>
        </w:rPr>
        <w:t>)</w:t>
      </w:r>
      <w:r w:rsidR="009776A2" w:rsidRPr="00E547A7">
        <w:rPr>
          <w:rFonts w:ascii="Times New Roman" w:hAnsi="Times New Roman"/>
          <w:sz w:val="24"/>
          <w:szCs w:val="24"/>
          <w:lang w:val="es-ES"/>
        </w:rPr>
        <w:t xml:space="preserve"> para los tratamientos Microorganismos eficientes y Bocashi + </w:t>
      </w:r>
      <w:r w:rsidR="009776A2" w:rsidRPr="00303FAC">
        <w:rPr>
          <w:rFonts w:ascii="Times New Roman" w:hAnsi="Times New Roman"/>
          <w:i/>
          <w:iCs/>
          <w:sz w:val="24"/>
          <w:szCs w:val="24"/>
          <w:lang w:val="es-ES"/>
        </w:rPr>
        <w:t>Trichoderma</w:t>
      </w:r>
      <w:r w:rsidR="009776A2" w:rsidRPr="00E547A7">
        <w:rPr>
          <w:rFonts w:ascii="Times New Roman" w:hAnsi="Times New Roman"/>
          <w:sz w:val="24"/>
          <w:szCs w:val="24"/>
          <w:lang w:val="es-ES"/>
        </w:rPr>
        <w:t xml:space="preserve"> respectivamente. A pesar de no tener diferencias estadísticas las </w:t>
      </w:r>
      <w:r w:rsidR="009776A2" w:rsidRPr="00E547A7">
        <w:rPr>
          <w:rFonts w:ascii="Times New Roman" w:hAnsi="Times New Roman"/>
          <w:sz w:val="24"/>
          <w:szCs w:val="24"/>
          <w:lang w:val="es-ES"/>
        </w:rPr>
        <w:lastRenderedPageBreak/>
        <w:t xml:space="preserve">diferencias numéricas indican que los tratamientos donde se tiene la mezcla de microorganismo y el abono orgánico están ligeramente superior a los demás tratamientos. </w:t>
      </w:r>
    </w:p>
    <w:p w14:paraId="0A5E1FF3" w14:textId="68CBF61F" w:rsidR="009776A2" w:rsidRPr="00E547A7" w:rsidRDefault="009776A2" w:rsidP="009F743E">
      <w:pPr>
        <w:spacing w:after="120" w:line="360" w:lineRule="auto"/>
        <w:jc w:val="both"/>
        <w:rPr>
          <w:rFonts w:ascii="Times New Roman" w:hAnsi="Times New Roman"/>
          <w:sz w:val="24"/>
          <w:szCs w:val="24"/>
          <w:lang w:val="es-ES"/>
        </w:rPr>
      </w:pPr>
      <w:r w:rsidRPr="00E547A7">
        <w:rPr>
          <w:rFonts w:ascii="Times New Roman" w:hAnsi="Times New Roman"/>
          <w:sz w:val="24"/>
          <w:szCs w:val="24"/>
          <w:lang w:val="es-ES"/>
        </w:rPr>
        <w:t xml:space="preserve">La longitud y ancho de hoja no presentaron diferencias estadísticas significativas (p&gt;0,05), con promedio muy similares entre tratamientos, sin embargo, en ambas variables la combinación de abono orgánico y microorganismo tiene un promedio ligeramente mayor. </w:t>
      </w:r>
    </w:p>
    <w:p w14:paraId="482434EA" w14:textId="29B2EC3D" w:rsidR="009776A2" w:rsidRPr="009776A2" w:rsidRDefault="009776A2" w:rsidP="009F743E">
      <w:pPr>
        <w:spacing w:after="120" w:line="360" w:lineRule="auto"/>
        <w:jc w:val="both"/>
        <w:rPr>
          <w:rFonts w:ascii="Times New Roman" w:hAnsi="Times New Roman"/>
          <w:sz w:val="28"/>
          <w:szCs w:val="28"/>
        </w:rPr>
      </w:pPr>
      <w:r w:rsidRPr="009776A2">
        <w:rPr>
          <w:rFonts w:ascii="Times New Roman" w:hAnsi="Times New Roman"/>
          <w:sz w:val="24"/>
          <w:szCs w:val="24"/>
        </w:rPr>
        <w:t>Variables relacionadas a la producción de biomasa del pasto estrella</w:t>
      </w:r>
    </w:p>
    <w:p w14:paraId="4D5D63F5" w14:textId="582A5450" w:rsidR="009776A2" w:rsidRPr="00303FAC" w:rsidRDefault="00303FAC" w:rsidP="00C936DA">
      <w:pPr>
        <w:spacing w:after="120" w:line="360" w:lineRule="auto"/>
        <w:jc w:val="both"/>
      </w:pPr>
      <w:r w:rsidRPr="00303FAC">
        <w:rPr>
          <w:rFonts w:ascii="Times New Roman" w:hAnsi="Times New Roman"/>
          <w:sz w:val="24"/>
          <w:szCs w:val="24"/>
          <w:lang w:val="es-ES"/>
        </w:rPr>
        <w:t>La Tabla 2 expone las variables de producción analizadas, que incluyen el número de tallos, los nudos donde se emiten las hojas y la biomasa. En todas ellas no se observaron diferencias estadísticas significativas (p &gt; 0,05)</w:t>
      </w:r>
      <w:r>
        <w:rPr>
          <w:rFonts w:ascii="Times New Roman" w:hAnsi="Times New Roman"/>
          <w:sz w:val="24"/>
          <w:szCs w:val="24"/>
          <w:lang w:val="es-ES"/>
        </w:rPr>
        <w:t xml:space="preserve">, </w:t>
      </w:r>
      <w:r w:rsidRPr="00303FAC">
        <w:rPr>
          <w:rFonts w:ascii="Times New Roman" w:hAnsi="Times New Roman"/>
          <w:sz w:val="24"/>
          <w:szCs w:val="24"/>
          <w:lang w:val="es-ES"/>
        </w:rPr>
        <w:t>lo</w:t>
      </w:r>
      <w:r w:rsidR="009776A2" w:rsidRPr="00E547A7">
        <w:rPr>
          <w:rFonts w:ascii="Times New Roman" w:hAnsi="Times New Roman"/>
          <w:sz w:val="24"/>
          <w:szCs w:val="24"/>
          <w:lang w:val="es-ES"/>
        </w:rPr>
        <w:t xml:space="preserve"> cual indica que entre los tratamientos estudiados no </w:t>
      </w:r>
      <w:r>
        <w:rPr>
          <w:rFonts w:ascii="Times New Roman" w:hAnsi="Times New Roman"/>
          <w:sz w:val="24"/>
          <w:szCs w:val="24"/>
          <w:lang w:val="es-ES"/>
        </w:rPr>
        <w:t>existe n</w:t>
      </w:r>
      <w:r w:rsidR="009776A2" w:rsidRPr="00E547A7">
        <w:rPr>
          <w:rFonts w:ascii="Times New Roman" w:hAnsi="Times New Roman"/>
          <w:sz w:val="24"/>
          <w:szCs w:val="24"/>
          <w:lang w:val="es-ES"/>
        </w:rPr>
        <w:t xml:space="preserve">inguna influencia en la producción del pasto estrella. Se debe tomar en cuenta que en ciertos casos la acción de los abonos orgánico y microrganismo no tiene un efecto inmediato y directo por lo que se debe realizar una prolongada evaluación durante varios ciclos de cosecha. Por otro lado, la producción de biomasa en ciertos casos es muy inferior cuando no se tiene manejo adecuado del pastizal. </w:t>
      </w:r>
    </w:p>
    <w:tbl>
      <w:tblPr>
        <w:tblStyle w:val="Tablanormal2"/>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1382"/>
        <w:gridCol w:w="1418"/>
        <w:gridCol w:w="1417"/>
      </w:tblGrid>
      <w:tr w:rsidR="009776A2" w:rsidRPr="009776A2" w14:paraId="58E39FAA" w14:textId="77777777" w:rsidTr="008157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Borders>
              <w:bottom w:val="none" w:sz="0" w:space="0" w:color="auto"/>
            </w:tcBorders>
            <w:vAlign w:val="center"/>
          </w:tcPr>
          <w:p w14:paraId="12D0800E" w14:textId="77777777" w:rsidR="009776A2" w:rsidRPr="009776A2" w:rsidRDefault="009776A2" w:rsidP="008157C9">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Tratamientos</w:t>
            </w:r>
          </w:p>
        </w:tc>
        <w:tc>
          <w:tcPr>
            <w:tcW w:w="1382" w:type="dxa"/>
            <w:tcBorders>
              <w:bottom w:val="none" w:sz="0" w:space="0" w:color="auto"/>
            </w:tcBorders>
            <w:vAlign w:val="center"/>
          </w:tcPr>
          <w:p w14:paraId="63CD4897" w14:textId="77777777" w:rsidR="009776A2" w:rsidRPr="009776A2" w:rsidRDefault="009776A2" w:rsidP="008157C9">
            <w:pPr>
              <w:spacing w:after="120"/>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9776A2">
              <w:rPr>
                <w:rFonts w:ascii="Times New Roman" w:hAnsi="Times New Roman"/>
                <w:b w:val="0"/>
                <w:bCs w:val="0"/>
                <w:color w:val="000000"/>
                <w:sz w:val="20"/>
                <w:szCs w:val="20"/>
                <w:lang w:val="es-ES"/>
              </w:rPr>
              <w:t>Cantidad de hojas/tallo</w:t>
            </w:r>
          </w:p>
        </w:tc>
        <w:tc>
          <w:tcPr>
            <w:tcW w:w="1418" w:type="dxa"/>
            <w:tcBorders>
              <w:bottom w:val="none" w:sz="0" w:space="0" w:color="auto"/>
            </w:tcBorders>
            <w:vAlign w:val="center"/>
          </w:tcPr>
          <w:p w14:paraId="5566A8D6" w14:textId="77777777" w:rsidR="009776A2" w:rsidRPr="009776A2" w:rsidRDefault="009776A2" w:rsidP="008157C9">
            <w:pPr>
              <w:spacing w:after="120"/>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9776A2">
              <w:rPr>
                <w:rFonts w:ascii="Times New Roman" w:hAnsi="Times New Roman"/>
                <w:b w:val="0"/>
                <w:bCs w:val="0"/>
                <w:color w:val="000000"/>
                <w:sz w:val="20"/>
                <w:szCs w:val="20"/>
              </w:rPr>
              <w:t>Números de nudos/planta</w:t>
            </w:r>
          </w:p>
        </w:tc>
        <w:tc>
          <w:tcPr>
            <w:tcW w:w="1417" w:type="dxa"/>
            <w:tcBorders>
              <w:bottom w:val="none" w:sz="0" w:space="0" w:color="auto"/>
            </w:tcBorders>
            <w:vAlign w:val="center"/>
          </w:tcPr>
          <w:p w14:paraId="5E680DBB" w14:textId="77777777" w:rsidR="009776A2" w:rsidRPr="009776A2" w:rsidRDefault="009776A2" w:rsidP="008157C9">
            <w:pPr>
              <w:spacing w:after="120"/>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9776A2">
              <w:rPr>
                <w:rFonts w:ascii="Times New Roman" w:hAnsi="Times New Roman"/>
                <w:b w:val="0"/>
                <w:bCs w:val="0"/>
                <w:color w:val="000000"/>
                <w:sz w:val="20"/>
                <w:szCs w:val="20"/>
              </w:rPr>
              <w:t>Biomasa (kg/m2)</w:t>
            </w:r>
          </w:p>
        </w:tc>
      </w:tr>
      <w:tr w:rsidR="009776A2" w:rsidRPr="009776A2" w14:paraId="6D95D7B3" w14:textId="77777777" w:rsidTr="00815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Borders>
              <w:top w:val="none" w:sz="0" w:space="0" w:color="auto"/>
              <w:bottom w:val="none" w:sz="0" w:space="0" w:color="auto"/>
            </w:tcBorders>
            <w:vAlign w:val="center"/>
          </w:tcPr>
          <w:p w14:paraId="2F7129B4" w14:textId="77777777" w:rsidR="009776A2" w:rsidRPr="009776A2" w:rsidRDefault="009776A2" w:rsidP="008157C9">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Trichoderma</w:t>
            </w:r>
          </w:p>
        </w:tc>
        <w:tc>
          <w:tcPr>
            <w:tcW w:w="1382" w:type="dxa"/>
            <w:tcBorders>
              <w:top w:val="none" w:sz="0" w:space="0" w:color="auto"/>
              <w:bottom w:val="none" w:sz="0" w:space="0" w:color="auto"/>
            </w:tcBorders>
            <w:vAlign w:val="bottom"/>
          </w:tcPr>
          <w:p w14:paraId="2359BC47" w14:textId="77777777" w:rsidR="009776A2" w:rsidRPr="009776A2" w:rsidRDefault="009776A2" w:rsidP="008157C9">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8,7 b</w:t>
            </w:r>
          </w:p>
        </w:tc>
        <w:tc>
          <w:tcPr>
            <w:tcW w:w="1418" w:type="dxa"/>
            <w:tcBorders>
              <w:top w:val="none" w:sz="0" w:space="0" w:color="auto"/>
              <w:bottom w:val="none" w:sz="0" w:space="0" w:color="auto"/>
            </w:tcBorders>
            <w:vAlign w:val="bottom"/>
          </w:tcPr>
          <w:p w14:paraId="4498BA1F" w14:textId="77777777" w:rsidR="009776A2" w:rsidRPr="009776A2" w:rsidRDefault="009776A2" w:rsidP="008157C9">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rPr>
              <w:t>5,6</w:t>
            </w:r>
          </w:p>
        </w:tc>
        <w:tc>
          <w:tcPr>
            <w:tcW w:w="1417" w:type="dxa"/>
            <w:tcBorders>
              <w:top w:val="none" w:sz="0" w:space="0" w:color="auto"/>
              <w:bottom w:val="none" w:sz="0" w:space="0" w:color="auto"/>
            </w:tcBorders>
            <w:vAlign w:val="bottom"/>
          </w:tcPr>
          <w:p w14:paraId="3229184C" w14:textId="77777777" w:rsidR="009776A2" w:rsidRPr="009776A2" w:rsidRDefault="009776A2" w:rsidP="008157C9">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rPr>
              <w:t>0,58 a</w:t>
            </w:r>
          </w:p>
        </w:tc>
      </w:tr>
      <w:tr w:rsidR="009776A2" w:rsidRPr="009776A2" w14:paraId="355132D1" w14:textId="77777777" w:rsidTr="008157C9">
        <w:trPr>
          <w:jc w:val="center"/>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2880E1CB" w14:textId="77777777" w:rsidR="009776A2" w:rsidRPr="009776A2" w:rsidRDefault="009776A2" w:rsidP="008157C9">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Microorganismos eficientes</w:t>
            </w:r>
          </w:p>
        </w:tc>
        <w:tc>
          <w:tcPr>
            <w:tcW w:w="1382" w:type="dxa"/>
            <w:vAlign w:val="bottom"/>
          </w:tcPr>
          <w:p w14:paraId="7362F4A5" w14:textId="77777777" w:rsidR="009776A2" w:rsidRPr="009776A2" w:rsidRDefault="009776A2" w:rsidP="008157C9">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8,8 a</w:t>
            </w:r>
          </w:p>
        </w:tc>
        <w:tc>
          <w:tcPr>
            <w:tcW w:w="1418" w:type="dxa"/>
            <w:vAlign w:val="bottom"/>
          </w:tcPr>
          <w:p w14:paraId="36505E38" w14:textId="77777777" w:rsidR="009776A2" w:rsidRPr="009776A2" w:rsidRDefault="009776A2" w:rsidP="008157C9">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rPr>
              <w:t>6,2</w:t>
            </w:r>
          </w:p>
        </w:tc>
        <w:tc>
          <w:tcPr>
            <w:tcW w:w="1417" w:type="dxa"/>
            <w:vAlign w:val="bottom"/>
          </w:tcPr>
          <w:p w14:paraId="443B62FC" w14:textId="77777777" w:rsidR="009776A2" w:rsidRPr="009776A2" w:rsidRDefault="009776A2" w:rsidP="008157C9">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rPr>
              <w:t>0,57 b</w:t>
            </w:r>
          </w:p>
        </w:tc>
      </w:tr>
      <w:tr w:rsidR="009776A2" w:rsidRPr="009776A2" w14:paraId="6624FE5D" w14:textId="77777777" w:rsidTr="00815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Borders>
              <w:top w:val="none" w:sz="0" w:space="0" w:color="auto"/>
              <w:bottom w:val="none" w:sz="0" w:space="0" w:color="auto"/>
            </w:tcBorders>
            <w:vAlign w:val="center"/>
          </w:tcPr>
          <w:p w14:paraId="07174A88" w14:textId="77777777" w:rsidR="009776A2" w:rsidRPr="009776A2" w:rsidRDefault="009776A2" w:rsidP="008157C9">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Bocashi + Trichoderma</w:t>
            </w:r>
          </w:p>
        </w:tc>
        <w:tc>
          <w:tcPr>
            <w:tcW w:w="1382" w:type="dxa"/>
            <w:tcBorders>
              <w:top w:val="none" w:sz="0" w:space="0" w:color="auto"/>
              <w:bottom w:val="none" w:sz="0" w:space="0" w:color="auto"/>
            </w:tcBorders>
            <w:vAlign w:val="center"/>
          </w:tcPr>
          <w:p w14:paraId="2392E547" w14:textId="77777777" w:rsidR="009776A2" w:rsidRPr="009776A2" w:rsidRDefault="009776A2" w:rsidP="008157C9">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8 b</w:t>
            </w:r>
          </w:p>
        </w:tc>
        <w:tc>
          <w:tcPr>
            <w:tcW w:w="1418" w:type="dxa"/>
            <w:tcBorders>
              <w:top w:val="none" w:sz="0" w:space="0" w:color="auto"/>
              <w:bottom w:val="none" w:sz="0" w:space="0" w:color="auto"/>
            </w:tcBorders>
            <w:vAlign w:val="bottom"/>
          </w:tcPr>
          <w:p w14:paraId="55728C2A" w14:textId="77777777" w:rsidR="009776A2" w:rsidRPr="009776A2" w:rsidRDefault="009776A2" w:rsidP="008157C9">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rPr>
              <w:t>6,8</w:t>
            </w:r>
          </w:p>
        </w:tc>
        <w:tc>
          <w:tcPr>
            <w:tcW w:w="1417" w:type="dxa"/>
            <w:tcBorders>
              <w:top w:val="none" w:sz="0" w:space="0" w:color="auto"/>
              <w:bottom w:val="none" w:sz="0" w:space="0" w:color="auto"/>
            </w:tcBorders>
            <w:vAlign w:val="center"/>
          </w:tcPr>
          <w:p w14:paraId="26780A04" w14:textId="77777777" w:rsidR="009776A2" w:rsidRPr="009776A2" w:rsidRDefault="009776A2" w:rsidP="008157C9">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rPr>
              <w:t>0,54 b</w:t>
            </w:r>
          </w:p>
        </w:tc>
      </w:tr>
      <w:tr w:rsidR="009776A2" w:rsidRPr="009776A2" w14:paraId="231785E3" w14:textId="77777777" w:rsidTr="008157C9">
        <w:trPr>
          <w:jc w:val="center"/>
        </w:trPr>
        <w:tc>
          <w:tcPr>
            <w:cnfStyle w:val="001000000000" w:firstRow="0" w:lastRow="0" w:firstColumn="1" w:lastColumn="0" w:oddVBand="0" w:evenVBand="0" w:oddHBand="0" w:evenHBand="0" w:firstRowFirstColumn="0" w:firstRowLastColumn="0" w:lastRowFirstColumn="0" w:lastRowLastColumn="0"/>
            <w:tcW w:w="3291" w:type="dxa"/>
            <w:vAlign w:val="center"/>
          </w:tcPr>
          <w:p w14:paraId="343F177E" w14:textId="77777777" w:rsidR="009776A2" w:rsidRPr="009776A2" w:rsidRDefault="009776A2" w:rsidP="008157C9">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Bocashi + Microorganismos eficientes</w:t>
            </w:r>
          </w:p>
        </w:tc>
        <w:tc>
          <w:tcPr>
            <w:tcW w:w="1382" w:type="dxa"/>
            <w:vAlign w:val="bottom"/>
          </w:tcPr>
          <w:p w14:paraId="73751137" w14:textId="77777777" w:rsidR="009776A2" w:rsidRPr="009776A2" w:rsidRDefault="009776A2" w:rsidP="008157C9">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lang w:val="es-ES"/>
              </w:rPr>
              <w:t>7,8 b</w:t>
            </w:r>
          </w:p>
        </w:tc>
        <w:tc>
          <w:tcPr>
            <w:tcW w:w="1418" w:type="dxa"/>
            <w:vAlign w:val="bottom"/>
          </w:tcPr>
          <w:p w14:paraId="6D226004" w14:textId="77777777" w:rsidR="009776A2" w:rsidRPr="009776A2" w:rsidRDefault="009776A2" w:rsidP="008157C9">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rPr>
              <w:t>7</w:t>
            </w:r>
          </w:p>
        </w:tc>
        <w:tc>
          <w:tcPr>
            <w:tcW w:w="1417" w:type="dxa"/>
            <w:vAlign w:val="bottom"/>
          </w:tcPr>
          <w:p w14:paraId="5ACA6F2A" w14:textId="77777777" w:rsidR="009776A2" w:rsidRPr="009776A2" w:rsidRDefault="009776A2" w:rsidP="008157C9">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rPr>
              <w:t>0,53 b</w:t>
            </w:r>
          </w:p>
        </w:tc>
      </w:tr>
      <w:tr w:rsidR="009776A2" w:rsidRPr="009776A2" w14:paraId="19C696F0" w14:textId="77777777" w:rsidTr="00815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Borders>
              <w:top w:val="none" w:sz="0" w:space="0" w:color="auto"/>
              <w:bottom w:val="none" w:sz="0" w:space="0" w:color="auto"/>
            </w:tcBorders>
            <w:vAlign w:val="bottom"/>
          </w:tcPr>
          <w:p w14:paraId="587810F5" w14:textId="77777777" w:rsidR="009776A2" w:rsidRPr="009776A2" w:rsidRDefault="009776A2" w:rsidP="008157C9">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Probabilidad</w:t>
            </w:r>
          </w:p>
        </w:tc>
        <w:tc>
          <w:tcPr>
            <w:tcW w:w="1382" w:type="dxa"/>
            <w:tcBorders>
              <w:top w:val="none" w:sz="0" w:space="0" w:color="auto"/>
              <w:bottom w:val="none" w:sz="0" w:space="0" w:color="auto"/>
            </w:tcBorders>
            <w:vAlign w:val="bottom"/>
          </w:tcPr>
          <w:p w14:paraId="112F6963" w14:textId="77777777" w:rsidR="009776A2" w:rsidRPr="009776A2" w:rsidRDefault="009776A2" w:rsidP="008157C9">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sz w:val="20"/>
                <w:szCs w:val="20"/>
              </w:rPr>
              <w:t>0,7</w:t>
            </w:r>
          </w:p>
        </w:tc>
        <w:tc>
          <w:tcPr>
            <w:tcW w:w="1418" w:type="dxa"/>
            <w:tcBorders>
              <w:top w:val="none" w:sz="0" w:space="0" w:color="auto"/>
              <w:bottom w:val="none" w:sz="0" w:space="0" w:color="auto"/>
            </w:tcBorders>
          </w:tcPr>
          <w:p w14:paraId="62EAC165" w14:textId="77777777" w:rsidR="009776A2" w:rsidRPr="009776A2" w:rsidRDefault="009776A2" w:rsidP="008157C9">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sz w:val="20"/>
                <w:szCs w:val="20"/>
              </w:rPr>
              <w:t>0,4</w:t>
            </w:r>
          </w:p>
        </w:tc>
        <w:tc>
          <w:tcPr>
            <w:tcW w:w="1417" w:type="dxa"/>
            <w:tcBorders>
              <w:top w:val="none" w:sz="0" w:space="0" w:color="auto"/>
              <w:bottom w:val="none" w:sz="0" w:space="0" w:color="auto"/>
            </w:tcBorders>
            <w:vAlign w:val="bottom"/>
          </w:tcPr>
          <w:p w14:paraId="630A3600" w14:textId="77777777" w:rsidR="009776A2" w:rsidRPr="009776A2" w:rsidRDefault="009776A2" w:rsidP="008157C9">
            <w:pPr>
              <w:spacing w:after="12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rPr>
              <w:t>0,15</w:t>
            </w:r>
          </w:p>
        </w:tc>
      </w:tr>
      <w:tr w:rsidR="009776A2" w:rsidRPr="009776A2" w14:paraId="63062117" w14:textId="77777777" w:rsidTr="008157C9">
        <w:trPr>
          <w:jc w:val="center"/>
        </w:trPr>
        <w:tc>
          <w:tcPr>
            <w:cnfStyle w:val="001000000000" w:firstRow="0" w:lastRow="0" w:firstColumn="1" w:lastColumn="0" w:oddVBand="0" w:evenVBand="0" w:oddHBand="0" w:evenHBand="0" w:firstRowFirstColumn="0" w:firstRowLastColumn="0" w:lastRowFirstColumn="0" w:lastRowLastColumn="0"/>
            <w:tcW w:w="3291" w:type="dxa"/>
            <w:vAlign w:val="bottom"/>
          </w:tcPr>
          <w:p w14:paraId="72992F1B" w14:textId="77777777" w:rsidR="009776A2" w:rsidRPr="009776A2" w:rsidRDefault="009776A2" w:rsidP="008157C9">
            <w:pPr>
              <w:spacing w:after="120"/>
              <w:jc w:val="left"/>
              <w:rPr>
                <w:rFonts w:ascii="Times New Roman" w:hAnsi="Times New Roman"/>
                <w:b w:val="0"/>
                <w:bCs w:val="0"/>
                <w:sz w:val="20"/>
                <w:szCs w:val="20"/>
              </w:rPr>
            </w:pPr>
            <w:r w:rsidRPr="009776A2">
              <w:rPr>
                <w:rFonts w:ascii="Times New Roman" w:hAnsi="Times New Roman"/>
                <w:b w:val="0"/>
                <w:bCs w:val="0"/>
                <w:color w:val="000000"/>
                <w:sz w:val="20"/>
                <w:szCs w:val="20"/>
                <w:lang w:val="es-ES"/>
              </w:rPr>
              <w:t>Error estándar</w:t>
            </w:r>
          </w:p>
        </w:tc>
        <w:tc>
          <w:tcPr>
            <w:tcW w:w="1382" w:type="dxa"/>
            <w:vAlign w:val="bottom"/>
          </w:tcPr>
          <w:p w14:paraId="79B1084E" w14:textId="77777777" w:rsidR="009776A2" w:rsidRPr="009776A2" w:rsidRDefault="009776A2" w:rsidP="008157C9">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sz w:val="20"/>
                <w:szCs w:val="20"/>
              </w:rPr>
              <w:t>0,73</w:t>
            </w:r>
          </w:p>
        </w:tc>
        <w:tc>
          <w:tcPr>
            <w:tcW w:w="1418" w:type="dxa"/>
          </w:tcPr>
          <w:p w14:paraId="17988EF3" w14:textId="77777777" w:rsidR="009776A2" w:rsidRPr="009776A2" w:rsidRDefault="009776A2" w:rsidP="008157C9">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sz w:val="20"/>
                <w:szCs w:val="20"/>
              </w:rPr>
              <w:t>1,2</w:t>
            </w:r>
          </w:p>
        </w:tc>
        <w:tc>
          <w:tcPr>
            <w:tcW w:w="1417" w:type="dxa"/>
            <w:vAlign w:val="bottom"/>
          </w:tcPr>
          <w:p w14:paraId="52B0C86F" w14:textId="77777777" w:rsidR="009776A2" w:rsidRPr="009776A2" w:rsidRDefault="009776A2" w:rsidP="008157C9">
            <w:pPr>
              <w:spacing w:after="12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76A2">
              <w:rPr>
                <w:rFonts w:ascii="Times New Roman" w:hAnsi="Times New Roman"/>
                <w:color w:val="000000"/>
                <w:sz w:val="20"/>
                <w:szCs w:val="20"/>
              </w:rPr>
              <w:t>0,02</w:t>
            </w:r>
          </w:p>
        </w:tc>
      </w:tr>
    </w:tbl>
    <w:p w14:paraId="2ACF2E8D" w14:textId="5AD7EBAA" w:rsidR="009776A2" w:rsidRPr="00C936DA" w:rsidRDefault="009776A2" w:rsidP="009F743E">
      <w:pPr>
        <w:spacing w:after="120" w:line="360" w:lineRule="auto"/>
        <w:jc w:val="center"/>
        <w:rPr>
          <w:rFonts w:ascii="Times New Roman" w:hAnsi="Times New Roman"/>
          <w:sz w:val="20"/>
          <w:szCs w:val="20"/>
        </w:rPr>
      </w:pPr>
      <w:r w:rsidRPr="00C936DA">
        <w:rPr>
          <w:rFonts w:ascii="Times New Roman" w:hAnsi="Times New Roman"/>
          <w:bCs/>
          <w:sz w:val="20"/>
          <w:szCs w:val="20"/>
        </w:rPr>
        <w:t>Tabla 2.</w:t>
      </w:r>
      <w:r w:rsidRPr="00C936DA">
        <w:rPr>
          <w:rFonts w:ascii="Times New Roman" w:hAnsi="Times New Roman"/>
          <w:sz w:val="20"/>
          <w:szCs w:val="20"/>
        </w:rPr>
        <w:t xml:space="preserve"> Variables relacionadas a la producción de biomasa del pasto estrella.</w:t>
      </w:r>
    </w:p>
    <w:p w14:paraId="7AE9CC69" w14:textId="489A4F90" w:rsidR="00D031EF" w:rsidRDefault="00D031EF" w:rsidP="009F743E">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Discusión</w:t>
      </w:r>
    </w:p>
    <w:p w14:paraId="31B591B8" w14:textId="77777777" w:rsidR="009776A2" w:rsidRPr="009776A2" w:rsidRDefault="009776A2" w:rsidP="009F743E">
      <w:pPr>
        <w:spacing w:after="120" w:line="360" w:lineRule="auto"/>
        <w:jc w:val="both"/>
        <w:rPr>
          <w:rFonts w:ascii="Times New Roman" w:hAnsi="Times New Roman"/>
          <w:sz w:val="24"/>
          <w:szCs w:val="24"/>
        </w:rPr>
      </w:pPr>
      <w:r w:rsidRPr="009776A2">
        <w:rPr>
          <w:rFonts w:ascii="Times New Roman" w:hAnsi="Times New Roman"/>
          <w:sz w:val="24"/>
          <w:szCs w:val="24"/>
        </w:rPr>
        <w:t xml:space="preserve">Los resultados muestran que la altura y dimensiones foliares del pasto estrella no presentaron diferencias estadísticas significativas entre tratamientos, aunque se observa una ligera superioridad numérica en las combinaciones de abono orgánico y microorganismos. Este comportamiento sugiere que el efecto de los bioinsumos puede manifestarse en el largo plazo y no de manera inmediata. Estudios previos de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{"citationID":"E3byUtXM","properties":{"formattedCitation":"(Mazo Lopera, 2023)","plainCitation":"(Mazo Lopera, 2023)","noteIndex":0},"citationItems":[{"id":2755,"uris":["http://zotero.org/users/14052607/items/JYH3E8A6"],"itemData":{"id":2755,"type":"article-journal","note":"publisher: Universidad de Antioquia","source":"Google Scholar","title":"Hongos micorrícicos arbusculares para el mejoramiento de pastos Brachiaria decumbens y Brachiaria brizantha: alternativa sostenible en la ganadería del trópico bajo colombiano","title-short":"Hongos micorrícicos arbusculares para el mejoramiento de pastos Brachiaria decumbens y Brachiaria brizantha","URL":"https://bibliotecadigital.udea.edu.co/entities/publication/1acccc54-ef88-474d-a062-bd5b83d3f4a7","author":[{"family":"Mazo Lopera","given":"Luisa Fernanda"}],"accessed":{"date-parts":[["2025",8,30]]},"issued":{"date-parts":[["2023"]]}}}],"schema":"https://github.com/citation-style-language/schema/raw/master/csl-citation.json"}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 xml:space="preserve">Mazo </w:t>
      </w:r>
      <w:r w:rsidRPr="009776A2">
        <w:rPr>
          <w:rFonts w:ascii="Times New Roman" w:hAnsi="Times New Roman"/>
          <w:sz w:val="24"/>
          <w:szCs w:val="24"/>
        </w:rPr>
        <w:t>(</w:t>
      </w:r>
      <w:r w:rsidRPr="009776A2">
        <w:rPr>
          <w:rFonts w:ascii="Times New Roman" w:hAnsi="Times New Roman" w:cs="Times New Roman"/>
          <w:sz w:val="24"/>
          <w:szCs w:val="24"/>
        </w:rPr>
        <w:t>2023)</w:t>
      </w:r>
      <w:r w:rsidRPr="009776A2">
        <w:rPr>
          <w:rFonts w:ascii="Times New Roman" w:hAnsi="Times New Roman"/>
          <w:sz w:val="24"/>
          <w:szCs w:val="24"/>
        </w:rPr>
        <w:fldChar w:fldCharType="end"/>
      </w:r>
      <w:r w:rsidRPr="009776A2">
        <w:rPr>
          <w:rFonts w:ascii="Times New Roman" w:hAnsi="Times New Roman"/>
          <w:sz w:val="24"/>
          <w:szCs w:val="24"/>
        </w:rPr>
        <w:t xml:space="preserve"> en el pasto </w:t>
      </w:r>
      <w:r w:rsidRPr="009776A2">
        <w:rPr>
          <w:rFonts w:ascii="Times New Roman" w:hAnsi="Times New Roman"/>
          <w:i/>
          <w:iCs/>
          <w:sz w:val="24"/>
          <w:szCs w:val="24"/>
        </w:rPr>
        <w:t xml:space="preserve">Brachiaria brizantha </w:t>
      </w:r>
      <w:r w:rsidRPr="009776A2">
        <w:rPr>
          <w:rFonts w:ascii="Times New Roman" w:hAnsi="Times New Roman"/>
          <w:sz w:val="24"/>
          <w:szCs w:val="24"/>
        </w:rPr>
        <w:t xml:space="preserve">señalan que los biofertilizantes suelen mejorar gradualmente las características de crecimiento, en concordancia </w:t>
      </w:r>
      <w:r w:rsidRPr="009776A2">
        <w:rPr>
          <w:rFonts w:ascii="Times New Roman" w:hAnsi="Times New Roman"/>
          <w:sz w:val="24"/>
          <w:szCs w:val="24"/>
        </w:rPr>
        <w:lastRenderedPageBreak/>
        <w:t xml:space="preserve">con lo observado en este trabajo. Del mismo modo, investigaciones de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{"citationID":"YQeetx9g","properties":{"formattedCitation":"(Guti\\uc0\\u233{}rrez-Le\\uc0\\u243{}n et\\uc0\\u160{}al., 2023b)","plainCitation":"(Gutiérrez-León et al., 2023b)","noteIndex":0},"citationItems":[{"id":2757,"uris":["http://zotero.org/users/14052607/items/UGG3ARDY"],"itemData":{"id":2757,"type":"article-journal","container-title":"Pastos y Forrajes","note":"publisher: Estación Experimental de Pastos y Forrajes Indio Hatuey","source":"Google Scholar","title":"Efecto sinérgico de la aplicación de biofertilizante y fertilizante nitrogenado en pasturas","URL":"http://scielo.sld.cu/scielo.php?pid=S0864-03942023000100014&amp;script=sci_arttext&amp;tlng=pt","volume":"46","author":[{"family":"Gutiérrez-León","given":"Francisco Adolfo"},{"family":"Alvarado-Ochoa","given":"Soraya Patricia"},{"family":"Reascos-Castillo","given":"Jaime Fabrizzio"},{"family":"Ortiz-Flores","given":"Evelyn Nicole"},{"family":"Portilla-Narvaez","given":"Arnulfo Rigoberto"},{"family":"Rivera-Montesdeoca","given":"Marco Antonio"}],"accessed":{"date-parts":[["2025",8,30]]},"issued":{"date-parts":[["2023"]]}}}],"schema":"https://github.com/citation-style-language/schema/raw/master/csl-citation.json"}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Gutiérrez-León et al.</w:t>
      </w:r>
      <w:r w:rsidRPr="009776A2">
        <w:rPr>
          <w:rFonts w:ascii="Times New Roman" w:hAnsi="Times New Roman"/>
          <w:sz w:val="24"/>
          <w:szCs w:val="24"/>
        </w:rPr>
        <w:t xml:space="preserve"> (</w:t>
      </w:r>
      <w:r w:rsidRPr="009776A2">
        <w:rPr>
          <w:rFonts w:ascii="Times New Roman" w:hAnsi="Times New Roman" w:cs="Times New Roman"/>
          <w:sz w:val="24"/>
          <w:szCs w:val="24"/>
        </w:rPr>
        <w:t>2023)</w:t>
      </w:r>
      <w:r w:rsidRPr="009776A2">
        <w:rPr>
          <w:rFonts w:ascii="Times New Roman" w:hAnsi="Times New Roman"/>
          <w:sz w:val="24"/>
          <w:szCs w:val="24"/>
        </w:rPr>
        <w:fldChar w:fldCharType="end"/>
      </w:r>
      <w:r w:rsidRPr="009776A2">
        <w:rPr>
          <w:rFonts w:ascii="Times New Roman" w:hAnsi="Times New Roman"/>
          <w:sz w:val="24"/>
          <w:szCs w:val="24"/>
        </w:rPr>
        <w:t xml:space="preserve"> con </w:t>
      </w:r>
      <w:r w:rsidRPr="009776A2">
        <w:rPr>
          <w:rFonts w:ascii="Times New Roman" w:hAnsi="Times New Roman"/>
          <w:i/>
          <w:iCs/>
          <w:sz w:val="24"/>
          <w:szCs w:val="24"/>
        </w:rPr>
        <w:t>Trichoderma spp</w:t>
      </w:r>
      <w:r w:rsidRPr="009776A2">
        <w:rPr>
          <w:rFonts w:ascii="Times New Roman" w:hAnsi="Times New Roman"/>
          <w:sz w:val="24"/>
          <w:szCs w:val="24"/>
        </w:rPr>
        <w:t>. en pasturas tropicales reportaron efectos más evidentes tras varios ciclos de evaluación.</w:t>
      </w:r>
    </w:p>
    <w:p w14:paraId="1DA41EC8" w14:textId="77777777" w:rsidR="009776A2" w:rsidRPr="009776A2" w:rsidRDefault="009776A2" w:rsidP="009F743E">
      <w:pPr>
        <w:spacing w:after="120" w:line="360" w:lineRule="auto"/>
        <w:jc w:val="both"/>
        <w:rPr>
          <w:rFonts w:ascii="Times New Roman" w:hAnsi="Times New Roman"/>
          <w:sz w:val="24"/>
          <w:szCs w:val="24"/>
        </w:rPr>
      </w:pPr>
      <w:r w:rsidRPr="009776A2">
        <w:rPr>
          <w:rFonts w:ascii="Times New Roman" w:hAnsi="Times New Roman"/>
          <w:sz w:val="24"/>
          <w:szCs w:val="24"/>
        </w:rPr>
        <w:t xml:space="preserve">En cuanto a la biomasa, tampoco se evidenciaron diferencias significativas entre tratamientos, aunque se aprecia una tendencia de menor producción en la mezcla de Bocashi con microorganismos eficientes. Este hallazgo coincide con lo descrito en ensayos donde la disponibilidad de nutrientes en el Bocashi depende de procesos de mineralización que requieren tiempo y condiciones ambientales favorables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{"citationID":"wG6PcJJT","properties":{"formattedCitation":"(Villena et\\uc0\\u160{}al., 2022)","plainCitation":"(Villena et al., 2022)","noteIndex":0},"citationItems":[{"id":2759,"uris":["http://zotero.org/users/14052607/items/SQJSVVZ2"],"itemData":{"id":2759,"type":"article-journal","container-title":"SCL Econometrics","source":"Google Scholar","title":"Fertilización sostenible y Gestión Integral de Nutrientes","URL":"https://bibliotecadigital.ciren.cl/server/api/core/bitstreams/4149a490-eec5-4413-a123-10218a8574ca/content","volume":"226","author":[{"family":"Villena","given":"Marcelo"},{"family":"Pereira","given":"C. P."},{"family":"Mora","given":"Alejandra"},{"family":"López","given":"Horacio"}],"accessed":{"date-parts":[["2025",8,30]]},"issued":{"date-parts":[["2022"]]}}}],"schema":"https://github.com/citation-style-language/schema/raw/master/csl-citation.json"}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(Villena et al., 2022)</w:t>
      </w:r>
      <w:r w:rsidRPr="009776A2">
        <w:rPr>
          <w:rFonts w:ascii="Times New Roman" w:hAnsi="Times New Roman"/>
          <w:sz w:val="24"/>
          <w:szCs w:val="24"/>
        </w:rPr>
        <w:fldChar w:fldCharType="end"/>
      </w:r>
      <w:r w:rsidRPr="009776A2">
        <w:rPr>
          <w:rFonts w:ascii="Times New Roman" w:hAnsi="Times New Roman"/>
          <w:sz w:val="24"/>
          <w:szCs w:val="24"/>
        </w:rPr>
        <w:t xml:space="preserve"> .Asimismo, estudios realizados en sistemas silvopastoriles señalan que la incorporación de </w:t>
      </w:r>
      <w:r w:rsidRPr="009776A2">
        <w:rPr>
          <w:rFonts w:ascii="Times New Roman" w:hAnsi="Times New Roman"/>
          <w:i/>
          <w:iCs/>
          <w:sz w:val="24"/>
          <w:szCs w:val="24"/>
        </w:rPr>
        <w:t xml:space="preserve">Trichoderma </w:t>
      </w:r>
      <w:r w:rsidRPr="009776A2">
        <w:rPr>
          <w:rFonts w:ascii="Times New Roman" w:hAnsi="Times New Roman"/>
          <w:sz w:val="24"/>
          <w:szCs w:val="24"/>
        </w:rPr>
        <w:t xml:space="preserve">mejora la disponibilidad de nitrógeno en el suelo, pero sus efectos en la biomasa aérea requieren periodos de evaluación prolongados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{"citationID":"z99VLkLC","properties":{"formattedCitation":"(Amaro et\\uc0\\u160{}al., 2025)","plainCitation":"(Amaro et al., 2025)","noteIndex":0},"citationItems":[{"id":2761,"uris":["http://zotero.org/users/14052607/items/VW4SPH3V"],"itemData":{"id":2761,"type":"article-journal","container-title":"Revista de Protección Vegetal","page":"cu–id","source":"Google Scholar","title":"Génesis y evolución de la Sanidad Vegetal en la Estación Experimental de Pastos y Forrajes Indio Hatuey, Matanzas, Cuba","volume":"40","author":[{"family":"Amaro","given":"Osmel Alonso"},{"family":"Fleires","given":"Juan Carlos Lezcano"},{"family":"Alfonso","given":"Roberto Miret"},{"family":"Perdomo","given":"Antonio Delgado"}],"issued":{"date-parts":[["2025"]]}}}],"schema":"https://github.com/citation-style-language/schema/raw/master/csl-citation.json"}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(Amaro et al., 2025)</w:t>
      </w:r>
      <w:r w:rsidRPr="009776A2">
        <w:rPr>
          <w:rFonts w:ascii="Times New Roman" w:hAnsi="Times New Roman"/>
          <w:sz w:val="24"/>
          <w:szCs w:val="24"/>
        </w:rPr>
        <w:fldChar w:fldCharType="end"/>
      </w:r>
      <w:r w:rsidRPr="009776A2">
        <w:rPr>
          <w:rFonts w:ascii="Times New Roman" w:hAnsi="Times New Roman"/>
          <w:sz w:val="24"/>
          <w:szCs w:val="24"/>
        </w:rPr>
        <w:t>.</w:t>
      </w:r>
    </w:p>
    <w:p w14:paraId="3C3D9774" w14:textId="77777777" w:rsidR="009776A2" w:rsidRPr="009776A2" w:rsidRDefault="009776A2" w:rsidP="009F743E">
      <w:pPr>
        <w:spacing w:after="120" w:line="360" w:lineRule="auto"/>
        <w:jc w:val="both"/>
        <w:rPr>
          <w:rFonts w:ascii="Times New Roman" w:hAnsi="Times New Roman"/>
          <w:sz w:val="24"/>
          <w:szCs w:val="24"/>
        </w:rPr>
      </w:pPr>
      <w:r w:rsidRPr="009776A2">
        <w:rPr>
          <w:rFonts w:ascii="Times New Roman" w:hAnsi="Times New Roman"/>
          <w:sz w:val="24"/>
          <w:szCs w:val="24"/>
        </w:rPr>
        <w:t xml:space="preserve">La ausencia de diferencias significativas en los parámetros productivos puede relacionarse con la alta rusticidad del pasto estrella, el cual mantiene rendimientos relativamente estables incluso bajo variaciones de manejo. Investigaciones en gramíneas tropicales como </w:t>
      </w:r>
      <w:r w:rsidRPr="009776A2">
        <w:rPr>
          <w:rFonts w:ascii="Times New Roman" w:hAnsi="Times New Roman"/>
          <w:i/>
          <w:iCs/>
          <w:sz w:val="24"/>
          <w:szCs w:val="24"/>
        </w:rPr>
        <w:t>Panicum maximum y Brachiaria brizantha</w:t>
      </w:r>
      <w:r w:rsidRPr="009776A2">
        <w:rPr>
          <w:rFonts w:ascii="Times New Roman" w:hAnsi="Times New Roman"/>
          <w:sz w:val="24"/>
          <w:szCs w:val="24"/>
        </w:rPr>
        <w:t xml:space="preserve"> han demostrado respuestas similares, con aumentos poco significativos al aplicar bio-insumos en los primeros ciclos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{"citationID":"2gFnyzWU","properties":{"formattedCitation":"(Fonseca L\\uc0\\u243{}pez et\\uc0\\u160{}al., 2024)","plainCitation":"(Fonseca López et al., 2024)","noteIndex":0},"citationItems":[{"id":2763,"uris":["http://zotero.org/users/14052607/items/MB658ZGH"],"itemData":{"id":2763,"type":"article-journal","container-title":"Revista mexicana de ciencias pecuarias","issue":"2","note":"publisher: Instituto Nacional de Investigaciones Forestales, Agrícolas y Pecuarias","page":"446–461","source":"Google Scholar","title":"Contribución de gramíneas forrajeras a la fijación biológica de nitrógeno y su respuesta a la inoculación de diazótrofas. Revisión","volume":"15","author":[{"family":"Fonseca López","given":"Dania"},{"family":"Vivas Quila","given":"Nelson"},{"family":"Cuervo Mulet","given":"Raúl"},{"family":"Rodríguez Molano","given":"Carlos Eduardo"}],"issued":{"date-parts":[["2024"]]}}}],"schema":"https://github.com/citation-style-language/schema/raw/master/csl-citation.json"}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(Fonseca López et al., 2024)</w:t>
      </w:r>
      <w:r w:rsidRPr="009776A2">
        <w:rPr>
          <w:rFonts w:ascii="Times New Roman" w:hAnsi="Times New Roman"/>
          <w:sz w:val="24"/>
          <w:szCs w:val="24"/>
        </w:rPr>
        <w:fldChar w:fldCharType="end"/>
      </w:r>
      <w:r w:rsidRPr="009776A2">
        <w:rPr>
          <w:rFonts w:ascii="Times New Roman" w:hAnsi="Times New Roman"/>
          <w:sz w:val="24"/>
          <w:szCs w:val="24"/>
        </w:rPr>
        <w:t xml:space="preserve">. De manera semejante, el uso de microorganismos eficientes mostró impactos más marcados en calidad nutritiva que en cantidad de biomasa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{"citationID":"ObqihGa4","properties":{"formattedCitation":"(Fonseca L\\uc0\\u243{}pez et\\uc0\\u160{}al., 2024)","plainCitation":"(Fonseca López et al., 2024)","noteIndex":0},"citationItems":[{"id":2763,"uris":["http://zotero.org/users/14052607/items/MB658ZGH"],"itemData":{"id":2763,"type":"article-journal","container-title":"Revista mexicana de ciencias pecuarias","issue":"2","note":"publisher: Instituto Nacional de Investigaciones Forestales, Agrícolas y Pecuarias","page":"446–461","source":"Google Scholar","title":"Contribución de gramíneas forrajeras a la fijación biológica de nitrógeno y su respuesta a la inoculación de diazótrofas. Revisión","volume":"15","author":[{"family":"Fonseca López","given":"Dania"},{"family":"Vivas Quila","given":"Nelson"},{"family":"Cuervo Mulet","given":"Raúl"},{"family":"Rodríguez Molano","given":"Carlos Eduardo"}],"issued":{"date-parts":[["2024"]]}}}],"schema":"https://github.com/citation-style-language/schema/raw/master/csl-citation.json"}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(Fonseca López et al., 2024)</w:t>
      </w:r>
      <w:r w:rsidRPr="009776A2">
        <w:rPr>
          <w:rFonts w:ascii="Times New Roman" w:hAnsi="Times New Roman"/>
          <w:sz w:val="24"/>
          <w:szCs w:val="24"/>
        </w:rPr>
        <w:fldChar w:fldCharType="end"/>
      </w:r>
      <w:r w:rsidRPr="009776A2">
        <w:rPr>
          <w:rFonts w:ascii="Times New Roman" w:hAnsi="Times New Roman"/>
          <w:sz w:val="24"/>
          <w:szCs w:val="24"/>
        </w:rPr>
        <w:t>.</w:t>
      </w:r>
    </w:p>
    <w:p w14:paraId="21E80AD8" w14:textId="77777777" w:rsidR="009776A2" w:rsidRPr="009776A2" w:rsidRDefault="009776A2" w:rsidP="009F743E">
      <w:pPr>
        <w:spacing w:after="120" w:line="360" w:lineRule="auto"/>
        <w:jc w:val="both"/>
        <w:rPr>
          <w:rFonts w:ascii="Times New Roman" w:hAnsi="Times New Roman"/>
          <w:sz w:val="24"/>
          <w:szCs w:val="24"/>
        </w:rPr>
      </w:pPr>
      <w:r w:rsidRPr="009776A2">
        <w:rPr>
          <w:rFonts w:ascii="Times New Roman" w:hAnsi="Times New Roman"/>
          <w:sz w:val="24"/>
          <w:szCs w:val="24"/>
        </w:rPr>
        <w:t xml:space="preserve">El hecho de que no existan diferencias estadísticas podría explicarse por la limitada capacidad de los microorganismos para establecerse en el suelo a corto plazo. Además, factores como la humedad y la temperatura influyen de manera decisiva en la efectividad de productos como el </w:t>
      </w:r>
      <w:r w:rsidRPr="009776A2">
        <w:rPr>
          <w:rFonts w:ascii="Times New Roman" w:hAnsi="Times New Roman"/>
          <w:i/>
          <w:iCs/>
          <w:sz w:val="24"/>
          <w:szCs w:val="24"/>
        </w:rPr>
        <w:t>Trichoderma</w:t>
      </w:r>
      <w:r w:rsidRPr="009776A2">
        <w:rPr>
          <w:rFonts w:ascii="Times New Roman" w:hAnsi="Times New Roman"/>
          <w:sz w:val="24"/>
          <w:szCs w:val="24"/>
        </w:rPr>
        <w:t xml:space="preserve">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{"citationID":"MS9hWKCo","properties":{"formattedCitation":"(L\\uc0\\u243{}pez, 2020)","plainCitation":"(López, 2020)","noteIndex":0},"citationItems":[{"id":2765,"uris":["http://zotero.org/users/14052607/items/7CVTNWKF"],"itemData":{"id":2765,"type":"article-journal","abstract":"El objetivo del presente artículo es ofrecer una revisión del significado que tienen diversas prácticas agronómicas en el logro de un eficiente manejo integr...","container-title":"Avances en Investigación Agropecuaria","issue":"3","language":"es","page":"19-39","source":"www.redalyc.org","title":"Factores que influyen en el manejo integrado de nutrientes para la producción agrícola","volume":"24","author":[{"family":"López","given":"Gustavo J. Crespo"}],"issued":{"date-parts":[["2020"]]}}}],"schema":"https://github.com/citation-style-language/schema/raw/master/csl-citation.json"}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(López, 2020)</w:t>
      </w:r>
      <w:r w:rsidRPr="009776A2">
        <w:rPr>
          <w:rFonts w:ascii="Times New Roman" w:hAnsi="Times New Roman"/>
          <w:sz w:val="24"/>
          <w:szCs w:val="24"/>
        </w:rPr>
        <w:fldChar w:fldCharType="end"/>
      </w:r>
      <w:r w:rsidRPr="009776A2">
        <w:rPr>
          <w:rFonts w:ascii="Times New Roman" w:hAnsi="Times New Roman"/>
          <w:sz w:val="24"/>
          <w:szCs w:val="24"/>
        </w:rPr>
        <w:t xml:space="preserve">. En este sentido, los resultados sugieren que la interacción entre los bio-insumos y el ecosistema edáfico es determinante para observar beneficios significativos en el crecimiento y producción del forraje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{"citationID":"KqEDfLBJ","properties":{"formattedCitation":"(Mamani, 2023)","plainCitation":"(Mamani, 2023)","noteIndex":0},"citationItems":[{"id":2767,"uris":["http://zotero.org/users/14052607/items/SNFK6QZ9"],"itemData":{"id":2767,"type":"article-journal","container-title":"Revista Acciones Médicas","issue":"4","page":"43–55","source":"Google Scholar","title":"Biofertilizantes a base de microorganismos beneficiosos y materia orgánica: una revisión sistemática","title-short":"Biofertilizantes a base de microorganismos beneficiosos y materia orgánica","volume":"2","author":[{"family":"Mamani","given":"Amelia"}],"issued":{"date-parts":[["2023"]]}}}],"schema":"https://github.com/citation-style-language/schema/raw/master/csl-citation.json"}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(Mamani, 2023)</w:t>
      </w:r>
      <w:r w:rsidRPr="009776A2">
        <w:rPr>
          <w:rFonts w:ascii="Times New Roman" w:hAnsi="Times New Roman"/>
          <w:sz w:val="24"/>
          <w:szCs w:val="24"/>
        </w:rPr>
        <w:fldChar w:fldCharType="end"/>
      </w:r>
      <w:r w:rsidRPr="009776A2">
        <w:rPr>
          <w:rFonts w:ascii="Times New Roman" w:hAnsi="Times New Roman"/>
          <w:sz w:val="24"/>
          <w:szCs w:val="24"/>
        </w:rPr>
        <w:t>.</w:t>
      </w:r>
    </w:p>
    <w:p w14:paraId="5DF4C1CE" w14:textId="684B63E4" w:rsidR="009776A2" w:rsidRPr="009776A2" w:rsidRDefault="009776A2" w:rsidP="009F743E">
      <w:pPr>
        <w:spacing w:after="120" w:line="360" w:lineRule="auto"/>
        <w:jc w:val="both"/>
        <w:rPr>
          <w:rFonts w:ascii="Times New Roman" w:hAnsi="Times New Roman"/>
          <w:sz w:val="24"/>
          <w:szCs w:val="24"/>
        </w:rPr>
      </w:pPr>
      <w:r w:rsidRPr="009776A2">
        <w:rPr>
          <w:rFonts w:ascii="Times New Roman" w:hAnsi="Times New Roman"/>
          <w:sz w:val="24"/>
          <w:szCs w:val="24"/>
        </w:rPr>
        <w:t xml:space="preserve">Aunque no se obtuvieron diferencias significativas, la tendencia positiva de los tratamientos con Bocashi y microorganismos apunta al potencial de estos insumos como parte de un manejo agroecológico del pastizal. De acuerdo con el estudio de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{"citationID":"LYJU5h9b","properties":{"formattedCitation":"(Melquiades, 2021)","plainCitation":"(Melquiades, 2021)","noteIndex":0},"citationItems":[{"id":2769,"uris":["http://zotero.org/users/14052607/items/MLZZIBVS"],"itemData":{"id":2769,"type":"thesis","genre":"PhD Thesis","publisher":"UNIVERSIDAD NACIONAL AUTÓNOMA DE MÉXICO","source":"Google Scholar","title":"MANUAL DE PRODUCCIÓN ORGÁNICA PARA PRODUCTORES AGROPECUARIOS BAJO ESTANDARES VALIDADOS POR ORGANISMOS NACIONALES E INTERNACIONALES.","URL":"https://ru.dgb.unam.mx/server/api/core/bitstreams/61480056-d233-4f67-8701-33dc0690ec66/content","author":[{"family":"Melquiades","given":"García Montes Cristian"}],"accessed":{"date-parts":[["2025",8,31]]},"issued":{"date-parts":[["2021"]]}}}],"schema":"https://github.com/citation-style-language/schema/raw/master/csl-citation.json"}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 xml:space="preserve">Melquiades, </w:t>
      </w:r>
      <w:r w:rsidRPr="009776A2">
        <w:rPr>
          <w:rFonts w:ascii="Times New Roman" w:hAnsi="Times New Roman"/>
          <w:sz w:val="24"/>
          <w:szCs w:val="24"/>
        </w:rPr>
        <w:t>(</w:t>
      </w:r>
      <w:r w:rsidRPr="009776A2">
        <w:rPr>
          <w:rFonts w:ascii="Times New Roman" w:hAnsi="Times New Roman" w:cs="Times New Roman"/>
          <w:sz w:val="24"/>
          <w:szCs w:val="24"/>
        </w:rPr>
        <w:t>2021)</w:t>
      </w:r>
      <w:r w:rsidRPr="009776A2">
        <w:rPr>
          <w:rFonts w:ascii="Times New Roman" w:hAnsi="Times New Roman"/>
          <w:sz w:val="24"/>
          <w:szCs w:val="24"/>
        </w:rPr>
        <w:fldChar w:fldCharType="end"/>
      </w:r>
      <w:r w:rsidR="00C724A0">
        <w:rPr>
          <w:rFonts w:ascii="Times New Roman" w:hAnsi="Times New Roman"/>
          <w:sz w:val="24"/>
          <w:szCs w:val="24"/>
        </w:rPr>
        <w:t>,</w:t>
      </w:r>
      <w:r w:rsidRPr="009776A2">
        <w:rPr>
          <w:rFonts w:ascii="Times New Roman" w:hAnsi="Times New Roman"/>
          <w:sz w:val="24"/>
          <w:szCs w:val="24"/>
        </w:rPr>
        <w:t xml:space="preserve"> en América Latina destacan que el uso de abonos orgánicos mejora la sostenibilidad de los sistemas pecuarios al reducir la dependencia de fertilizantes químicos.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{"citationID":"TgJ9BLWd","properties":{"formattedCitation":"(Reyes, 2023)","plainCitation":"(Reyes, 2023)","noteIndex":0},"citationItems":[{"id":2771,"uris":["http://zotero.org/users/14052607/items/JFYDXWK6"],"itemData":{"id":2771,"type":"thesis","genre":"PhD Thesis","publisher":"Universidad de la República","source":"Google Scholar","title":"TEMA: LA PRODUCCIÓN ORGÁNICA","title-short":"TEMA","URL":"https://www.fder.edu.uy/sites/default/files/2023-12/Investigaci%C3%B3n%20IUDA%20-%20La%20Producci%C3%B3n%20Org%C3%A1nica.pdf","author":[{"family":"Reyes","given":"Jorge Fernández"}],"accessed":{"date-parts":[["2025",8,31]]},"issued":{"date-parts":[["2023"]]}}}],"schema":"https://github.com/citation-style-language/schema/raw/master/csl-citation.json"}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Reyes</w:t>
      </w:r>
      <w:r w:rsidRPr="009776A2">
        <w:rPr>
          <w:rFonts w:ascii="Times New Roman" w:hAnsi="Times New Roman"/>
          <w:sz w:val="24"/>
          <w:szCs w:val="24"/>
        </w:rPr>
        <w:t xml:space="preserve"> (</w:t>
      </w:r>
      <w:r w:rsidRPr="009776A2">
        <w:rPr>
          <w:rFonts w:ascii="Times New Roman" w:hAnsi="Times New Roman" w:cs="Times New Roman"/>
          <w:sz w:val="24"/>
          <w:szCs w:val="24"/>
        </w:rPr>
        <w:t>2023)</w:t>
      </w:r>
      <w:r w:rsidRPr="009776A2">
        <w:rPr>
          <w:rFonts w:ascii="Times New Roman" w:hAnsi="Times New Roman"/>
          <w:sz w:val="24"/>
          <w:szCs w:val="24"/>
        </w:rPr>
        <w:fldChar w:fldCharType="end"/>
      </w:r>
      <w:r w:rsidR="00303FAC">
        <w:rPr>
          <w:rFonts w:ascii="Times New Roman" w:hAnsi="Times New Roman"/>
          <w:sz w:val="24"/>
          <w:szCs w:val="24"/>
        </w:rPr>
        <w:t>, sostiene que</w:t>
      </w:r>
      <w:r w:rsidRPr="009776A2">
        <w:rPr>
          <w:rFonts w:ascii="Times New Roman" w:hAnsi="Times New Roman"/>
          <w:sz w:val="24"/>
          <w:szCs w:val="24"/>
        </w:rPr>
        <w:t xml:space="preserve"> la aplicación de </w:t>
      </w:r>
      <w:r w:rsidRPr="009776A2">
        <w:rPr>
          <w:rFonts w:ascii="Times New Roman" w:hAnsi="Times New Roman"/>
          <w:sz w:val="24"/>
          <w:szCs w:val="24"/>
        </w:rPr>
        <w:lastRenderedPageBreak/>
        <w:t>microorganismos eficientes ha demostrado contribuir a la regeneración biológica del suelo y a la resiliencia del agroecosistema.</w:t>
      </w:r>
    </w:p>
    <w:p w14:paraId="62EB262B" w14:textId="274B5702" w:rsidR="009776A2" w:rsidRPr="009776A2" w:rsidRDefault="009776A2" w:rsidP="009F743E">
      <w:pPr>
        <w:spacing w:after="120" w:line="360" w:lineRule="auto"/>
        <w:jc w:val="both"/>
        <w:rPr>
          <w:rFonts w:ascii="Times New Roman" w:hAnsi="Times New Roman"/>
          <w:sz w:val="24"/>
          <w:szCs w:val="24"/>
        </w:rPr>
      </w:pPr>
      <w:r w:rsidRPr="009776A2">
        <w:rPr>
          <w:rFonts w:ascii="Times New Roman" w:hAnsi="Times New Roman"/>
          <w:sz w:val="24"/>
          <w:szCs w:val="24"/>
        </w:rPr>
        <w:t xml:space="preserve">Es necesario realizar evaluaciones en ciclos sucesivos de corte para determinar los efectos acumulativos de los bio-insumos en el pasto estrella, dado que su acción no es inmediata. Experimentos a mayor escala han demostrado que los beneficios del Bocashi y </w:t>
      </w:r>
      <w:r w:rsidRPr="009776A2">
        <w:rPr>
          <w:rFonts w:ascii="Times New Roman" w:hAnsi="Times New Roman"/>
          <w:i/>
          <w:iCs/>
          <w:sz w:val="24"/>
          <w:szCs w:val="24"/>
        </w:rPr>
        <w:t xml:space="preserve">Trichoderma </w:t>
      </w:r>
      <w:r w:rsidRPr="009776A2">
        <w:rPr>
          <w:rFonts w:ascii="Times New Roman" w:hAnsi="Times New Roman"/>
          <w:sz w:val="24"/>
          <w:szCs w:val="24"/>
        </w:rPr>
        <w:t xml:space="preserve">se manifiestan tras su uso continuo en varias campañas agrícolas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{"citationID":"9EtMK8qL","properties":{"formattedCitation":"(Huaman et\\uc0\\u160{}al., 2018)","plainCitation":"(Huaman et al., 2018)","noteIndex":0},"citationItems":[{"id":2773,"uris":["http://zotero.org/users/14052607/items/WKCZIDES"],"itemData":{"id":2773,"type":"article-journal","abstract":"El presente trabajo de investigación se llevó a cabo en el centro poblado de Santa Cruz del Tingo, con el objetivo principal de evaluar el efecto de tres tipos de fertilizantes orgánicos (guano de isla, humus de lombriz y estiércol bovino)en el rendimiento de tres especies de pastos nativos (Trifolium repens, Philoglossa minuloides y Trifolium dubium).. El diseño experimental se realizó en bloques completos al azar, que consistieron en nueve tratamientos de tres repeticiones, cuyos datos se sometieron a un análisis de varianza. Las evaluaciones se llevaron a cabo en tres temporadas de corte, considerando para ello una floración de 10 %. Los cortes se realizaron en un área de 0,25 m2 y se pesaron para determinar el forraje verde (Tn fv/ha). Luego se trasladaron al laboratorio para su secado y determinar la materia seca (Tn ms/ha). Los resultados obtenidos indican que la especie Philoglossa mimuloides fertilizada con guano de isla presenta mejores rendimientos en materia seca y forraje verde con un promedio por corte de 7,2 y 76,5 Tn/ha, respectivamente. Por otro lado, el estiércol bovino fue el fertilizante que llevó a rendimiento más bajo en las tres especies estudiadas.","container-title":"Revista de Investigación de Agroproducción Sustentable","DOI":"10.25127/aps.20183.399","ISSN":"2520-9760","issue":"3","language":"es","license":"Derechos de autor 2019 Revista de Investigación de Agroproducción Sustentable","page":"17-22","source":"revistas.untrm.edu.pe","title":"Fertilizantes orgánicos en la producción de pastos nativos en Molinopampa, Amazonas-Perú","volume":"2","author":[{"family":"Huaman","given":"Lleniser"},{"family":"Vásquez","given":"Héctor"},{"family":"Oliva","given":"Manuel"}],"issued":{"date-parts":[["2018"]]}}}],"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(Huaman et al., 2018)</w:t>
      </w:r>
      <w:r w:rsidRPr="009776A2">
        <w:rPr>
          <w:rFonts w:ascii="Times New Roman" w:hAnsi="Times New Roman"/>
          <w:sz w:val="24"/>
          <w:szCs w:val="24"/>
        </w:rPr>
        <w:fldChar w:fldCharType="end"/>
      </w:r>
      <w:r w:rsidRPr="009776A2">
        <w:rPr>
          <w:rFonts w:ascii="Times New Roman" w:hAnsi="Times New Roman"/>
          <w:sz w:val="24"/>
          <w:szCs w:val="24"/>
        </w:rPr>
        <w:t xml:space="preserve">. Finalmente, se recomienda considerar variables de calidad nutricional del forraje, ya que otros estudios reportan mejoras en proteína cruda y digestibilidad asociadas al uso de biofertilizantes </w:t>
      </w:r>
      <w:r w:rsidRPr="009776A2">
        <w:rPr>
          <w:rFonts w:ascii="Times New Roman" w:hAnsi="Times New Roman"/>
          <w:sz w:val="24"/>
          <w:szCs w:val="24"/>
        </w:rPr>
        <w:fldChar w:fldCharType="begin"/>
      </w:r>
      <w:r w:rsidRPr="009776A2">
        <w:rPr>
          <w:rFonts w:ascii="Times New Roman" w:hAnsi="Times New Roman"/>
          <w:sz w:val="24"/>
          <w:szCs w:val="24"/>
        </w:rPr>
        <w:instrText xml:space="preserve"> ADDIN ZOTERO_ITEM CSL_CITATION {"citationID":"sTjmgfmA","properties":{"formattedCitation":"(S\\uc0\\u225{}nchez et\\uc0\\u160{}al., 2024)","plainCitation":"(Sánchez et al., 2024)","noteIndex":0},"citationItems":[{"id":2775,"uris":["http://zotero.org/users/14052607/items/NQVKHUS3"],"itemData":{"id":2775,"type":"article-journal","container-title":"Revista ESPAMCIENCIA","issue":"1","page":"48–53","source":"Google Scholar","title":"Biofertilizantes foliares en el comportamiento agronómico, composición química y degradabilidad in vitro del pasto Megathyrsus maximus","volume":"15","author":[{"family":"Sánchez","given":"Denisse Arana"},{"family":"Cevallos","given":"Juan Avellaneda"},{"family":"Hidrovo","given":"Carlos Molina"},{"family":"Mendoza-Zambrano","given":"Diego"},{"family":"Avellaneda-Vázquez","given":"Juan"}],"issued":{"date-parts":[["2024"]]}}}],"schema":"https://github.com/citation-style-language/schema/raw/master/csl-citation.json"} </w:instrText>
      </w:r>
      <w:r w:rsidRPr="009776A2">
        <w:rPr>
          <w:rFonts w:ascii="Times New Roman" w:hAnsi="Times New Roman"/>
          <w:sz w:val="24"/>
          <w:szCs w:val="24"/>
        </w:rPr>
        <w:fldChar w:fldCharType="separate"/>
      </w:r>
      <w:r w:rsidRPr="009776A2">
        <w:rPr>
          <w:rFonts w:ascii="Times New Roman" w:hAnsi="Times New Roman" w:cs="Times New Roman"/>
          <w:sz w:val="24"/>
          <w:szCs w:val="24"/>
        </w:rPr>
        <w:t>(Sánchez et al., 2024)</w:t>
      </w:r>
      <w:r w:rsidRPr="009776A2">
        <w:rPr>
          <w:rFonts w:ascii="Times New Roman" w:hAnsi="Times New Roman"/>
          <w:sz w:val="24"/>
          <w:szCs w:val="24"/>
        </w:rPr>
        <w:fldChar w:fldCharType="end"/>
      </w:r>
      <w:r w:rsidRPr="009776A2">
        <w:rPr>
          <w:rFonts w:ascii="Times New Roman" w:hAnsi="Times New Roman"/>
          <w:sz w:val="24"/>
          <w:szCs w:val="24"/>
        </w:rPr>
        <w:t>.</w:t>
      </w:r>
    </w:p>
    <w:p w14:paraId="7CF2013D" w14:textId="4D56E44A" w:rsidR="00914588" w:rsidRDefault="00914588" w:rsidP="009F743E">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7E55045D" w14:textId="54848F8E" w:rsidR="009776A2" w:rsidRPr="009776A2" w:rsidRDefault="009776A2" w:rsidP="00C724A0">
      <w:pPr>
        <w:pStyle w:val="Prrafodelista"/>
        <w:numPr>
          <w:ilvl w:val="0"/>
          <w:numId w:val="14"/>
        </w:numPr>
        <w:spacing w:after="120" w:line="360" w:lineRule="auto"/>
        <w:ind w:left="284" w:hanging="284"/>
        <w:jc w:val="both"/>
        <w:rPr>
          <w:rFonts w:ascii="Times New Roman" w:hAnsi="Times New Roman"/>
          <w:sz w:val="24"/>
          <w:szCs w:val="24"/>
        </w:rPr>
      </w:pPr>
      <w:r w:rsidRPr="009776A2">
        <w:rPr>
          <w:rFonts w:ascii="Times New Roman" w:hAnsi="Times New Roman"/>
          <w:sz w:val="24"/>
          <w:szCs w:val="24"/>
        </w:rPr>
        <w:t xml:space="preserve">Los tratamientos que se analizaron no mostraron diferencias estadísticamente importantes entre ellos en lo que respecta al crecimiento de las plantas ni en la producción del pasto estrella. </w:t>
      </w:r>
    </w:p>
    <w:p w14:paraId="1E9562B7" w14:textId="73AE58A5" w:rsidR="009776A2" w:rsidRPr="009776A2" w:rsidRDefault="009776A2" w:rsidP="00C724A0">
      <w:pPr>
        <w:pStyle w:val="Prrafodelista"/>
        <w:numPr>
          <w:ilvl w:val="0"/>
          <w:numId w:val="14"/>
        </w:numPr>
        <w:spacing w:after="120" w:line="360" w:lineRule="auto"/>
        <w:ind w:left="284" w:hanging="284"/>
        <w:jc w:val="both"/>
        <w:rPr>
          <w:rFonts w:ascii="Times New Roman" w:hAnsi="Times New Roman"/>
          <w:sz w:val="24"/>
          <w:szCs w:val="24"/>
        </w:rPr>
      </w:pPr>
      <w:r w:rsidRPr="009776A2">
        <w:rPr>
          <w:rFonts w:ascii="Times New Roman" w:hAnsi="Times New Roman"/>
          <w:sz w:val="24"/>
          <w:szCs w:val="24"/>
        </w:rPr>
        <w:t xml:space="preserve">Se observó un leve aumento en los promedios de las variables analizadas cuando se utilizó la combinación de abono orgánico y microorganismos. </w:t>
      </w:r>
    </w:p>
    <w:p w14:paraId="1980D416" w14:textId="7F89AF79" w:rsidR="009776A2" w:rsidRPr="009776A2" w:rsidRDefault="009776A2" w:rsidP="00C724A0">
      <w:pPr>
        <w:pStyle w:val="Prrafodelista"/>
        <w:numPr>
          <w:ilvl w:val="0"/>
          <w:numId w:val="14"/>
        </w:numPr>
        <w:spacing w:after="120" w:line="360" w:lineRule="auto"/>
        <w:ind w:left="284" w:hanging="284"/>
        <w:jc w:val="both"/>
        <w:rPr>
          <w:rFonts w:ascii="Times New Roman" w:hAnsi="Times New Roman"/>
          <w:sz w:val="24"/>
          <w:szCs w:val="24"/>
        </w:rPr>
      </w:pPr>
      <w:r w:rsidRPr="009776A2">
        <w:rPr>
          <w:rFonts w:ascii="Times New Roman" w:hAnsi="Times New Roman"/>
          <w:sz w:val="24"/>
          <w:szCs w:val="24"/>
        </w:rPr>
        <w:t>El corto ciclo de cosecha del pasto estrella puede haber afectado que los efectos de los tratamientos no se evidencien en las variables examinadas.</w:t>
      </w:r>
    </w:p>
    <w:p w14:paraId="6B267A8B" w14:textId="77777777" w:rsidR="00914588" w:rsidRPr="00B85F87" w:rsidRDefault="00914588" w:rsidP="009F743E">
      <w:pPr>
        <w:spacing w:after="120" w:line="360" w:lineRule="auto"/>
        <w:jc w:val="both"/>
        <w:rPr>
          <w:rFonts w:ascii="Times New Roman" w:hAnsi="Times New Roman" w:cs="Times New Roman"/>
          <w:b/>
          <w:bCs/>
          <w:sz w:val="24"/>
          <w:szCs w:val="24"/>
        </w:rPr>
      </w:pPr>
      <w:r w:rsidRPr="00B85F87">
        <w:rPr>
          <w:rFonts w:ascii="Times New Roman" w:hAnsi="Times New Roman" w:cs="Times New Roman"/>
          <w:b/>
          <w:bCs/>
          <w:sz w:val="24"/>
          <w:szCs w:val="24"/>
        </w:rPr>
        <w:t>Bibliografías</w:t>
      </w:r>
    </w:p>
    <w:p w14:paraId="10A91EAC" w14:textId="77777777" w:rsidR="009776A2" w:rsidRPr="00E66FEB"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Amaro, O. A., Fleires, J. C. L., Alfonso, R. M., &amp; Perdomo, A. D. (2025). Génesis y evolución de la Sanidad Vegetal en la Estación Experimental de Pastos y Forrajes Indio Hatuey, Matanzas, Cuba. </w:t>
      </w:r>
      <w:r w:rsidRPr="00E66FEB">
        <w:rPr>
          <w:rFonts w:ascii="Times New Roman" w:hAnsi="Times New Roman" w:cs="Times New Roman"/>
          <w:i/>
          <w:iCs/>
          <w:sz w:val="24"/>
        </w:rPr>
        <w:t>Revista de Protección Vegetal</w:t>
      </w:r>
      <w:r w:rsidRPr="00E66FEB">
        <w:rPr>
          <w:rFonts w:ascii="Times New Roman" w:hAnsi="Times New Roman" w:cs="Times New Roman"/>
          <w:sz w:val="24"/>
        </w:rPr>
        <w:t xml:space="preserve">, </w:t>
      </w:r>
      <w:r w:rsidRPr="00E66FEB">
        <w:rPr>
          <w:rFonts w:ascii="Times New Roman" w:hAnsi="Times New Roman" w:cs="Times New Roman"/>
          <w:i/>
          <w:iCs/>
          <w:sz w:val="24"/>
        </w:rPr>
        <w:t>40</w:t>
      </w:r>
      <w:r w:rsidRPr="00E66FEB">
        <w:rPr>
          <w:rFonts w:ascii="Times New Roman" w:hAnsi="Times New Roman" w:cs="Times New Roman"/>
          <w:sz w:val="24"/>
        </w:rPr>
        <w:t>, cu-id.</w:t>
      </w:r>
    </w:p>
    <w:p w14:paraId="430A61D5" w14:textId="63E00E37" w:rsidR="009776A2" w:rsidRDefault="009776A2" w:rsidP="001319C0">
      <w:pPr>
        <w:pStyle w:val="Bibliografa"/>
        <w:spacing w:after="0" w:line="360" w:lineRule="auto"/>
        <w:ind w:left="425" w:hanging="425"/>
        <w:rPr>
          <w:rFonts w:ascii="Times New Roman" w:hAnsi="Times New Roman" w:cs="Times New Roman"/>
          <w:sz w:val="24"/>
        </w:rPr>
      </w:pPr>
      <w:r w:rsidRPr="00E66FEB">
        <w:rPr>
          <w:rFonts w:ascii="Times New Roman" w:hAnsi="Times New Roman" w:cs="Times New Roman"/>
          <w:sz w:val="24"/>
        </w:rPr>
        <w:t xml:space="preserve">Celedonio, M., &amp; Asesor, M. (2023). </w:t>
      </w:r>
      <w:r w:rsidRPr="00E66FEB">
        <w:rPr>
          <w:rFonts w:ascii="Times New Roman" w:hAnsi="Times New Roman" w:cs="Times New Roman"/>
          <w:i/>
          <w:iCs/>
          <w:sz w:val="24"/>
        </w:rPr>
        <w:t>Efecto de bioles orgánicos con microorganismos eficaces en el rendimiento y la calidad de la asociación de pasturas en condiciones edafoclimática del CC. PP. Carhuapata-Jacas Grande-Huamalíes–Huánuco 2018</w:t>
      </w:r>
      <w:r w:rsidRPr="00E66FEB">
        <w:rPr>
          <w:rFonts w:ascii="Times New Roman" w:hAnsi="Times New Roman" w:cs="Times New Roman"/>
          <w:sz w:val="24"/>
        </w:rPr>
        <w:t xml:space="preserve">. </w:t>
      </w:r>
      <w:hyperlink r:id="rId13" w:history="1">
        <w:r w:rsidR="001319C0" w:rsidRPr="0060510A">
          <w:rPr>
            <w:rStyle w:val="Hipervnculo"/>
            <w:rFonts w:ascii="Times New Roman" w:hAnsi="Times New Roman" w:cs="Times New Roman"/>
            <w:sz w:val="24"/>
          </w:rPr>
          <w:t>https://alicia.concytec.gob.pe/vufind/Record/UNHE_b23fb9dd413f79ca1a7186617140cb87</w:t>
        </w:r>
      </w:hyperlink>
    </w:p>
    <w:p w14:paraId="00580ECF" w14:textId="77777777" w:rsidR="009776A2" w:rsidRPr="00E66FEB"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Chaves, K. M., Araya, J. A. C., Castro, J. P. J., &amp; Castillo, M. A. (2024). Efecto de la aplicación de excretas bovinas y caprinas como una alternativa de fertilización, sobre la producción, calidad nutricional y sanidad en el pasto estrella africana (Cynodon nlemfuensis), en la Finca Experimental Santa Lucía, Heredia. </w:t>
      </w:r>
      <w:r w:rsidRPr="00E66FEB">
        <w:rPr>
          <w:rFonts w:ascii="Times New Roman" w:hAnsi="Times New Roman" w:cs="Times New Roman"/>
          <w:i/>
          <w:iCs/>
          <w:sz w:val="24"/>
        </w:rPr>
        <w:t>Perspectivas Rurales: Nueva Época</w:t>
      </w:r>
      <w:r w:rsidRPr="00E66FEB">
        <w:rPr>
          <w:rFonts w:ascii="Times New Roman" w:hAnsi="Times New Roman" w:cs="Times New Roman"/>
          <w:sz w:val="24"/>
        </w:rPr>
        <w:t xml:space="preserve">, </w:t>
      </w:r>
      <w:r w:rsidRPr="00E66FEB">
        <w:rPr>
          <w:rFonts w:ascii="Times New Roman" w:hAnsi="Times New Roman" w:cs="Times New Roman"/>
          <w:i/>
          <w:iCs/>
          <w:sz w:val="24"/>
        </w:rPr>
        <w:t>22</w:t>
      </w:r>
      <w:r w:rsidRPr="00E66FEB">
        <w:rPr>
          <w:rFonts w:ascii="Times New Roman" w:hAnsi="Times New Roman" w:cs="Times New Roman"/>
          <w:sz w:val="24"/>
        </w:rPr>
        <w:t>(43), 1-32.</w:t>
      </w:r>
    </w:p>
    <w:p w14:paraId="4D3CDA4A" w14:textId="77777777" w:rsidR="009776A2" w:rsidRPr="00E66FEB"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Cuevas-Reyes, V., Loaiza-Meza, A., Reyes-Jiménez, J. E., Gutiérrez-Gutiérrez, O. G., &amp; Sánchez-Toledano, B. I. (2022). Problemática de ganadería y producción de forraje en el sur de Sinaloa </w:t>
      </w:r>
      <w:r w:rsidRPr="00E66FEB">
        <w:rPr>
          <w:rFonts w:ascii="Times New Roman" w:hAnsi="Times New Roman" w:cs="Times New Roman"/>
          <w:sz w:val="24"/>
        </w:rPr>
        <w:lastRenderedPageBreak/>
        <w:t xml:space="preserve">bajo un contexto de cambio climático. </w:t>
      </w:r>
      <w:r w:rsidRPr="00E66FEB">
        <w:rPr>
          <w:rFonts w:ascii="Times New Roman" w:hAnsi="Times New Roman" w:cs="Times New Roman"/>
          <w:i/>
          <w:iCs/>
          <w:sz w:val="24"/>
        </w:rPr>
        <w:t>Memoria de XXXIV Semana Internacional de Agronomía</w:t>
      </w:r>
      <w:r w:rsidRPr="00E66FEB">
        <w:rPr>
          <w:rFonts w:ascii="Times New Roman" w:hAnsi="Times New Roman" w:cs="Times New Roman"/>
          <w:sz w:val="24"/>
        </w:rPr>
        <w:t>, 1161-1166.</w:t>
      </w:r>
    </w:p>
    <w:p w14:paraId="328F207A" w14:textId="77777777" w:rsidR="009776A2" w:rsidRPr="00E66FEB"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Fonseca López, D., Vivas Quila, N., Cuervo Mulet, R., &amp; Rodríguez Molano, C. E. (2024). Contribución de gramíneas forrajeras a la fijación biológica de nitrógeno y su respuesta a la inoculación de diazótrofas. Revisión. </w:t>
      </w:r>
      <w:r w:rsidRPr="00E66FEB">
        <w:rPr>
          <w:rFonts w:ascii="Times New Roman" w:hAnsi="Times New Roman" w:cs="Times New Roman"/>
          <w:i/>
          <w:iCs/>
          <w:sz w:val="24"/>
        </w:rPr>
        <w:t>Revista mexicana de ciencias pecuarias</w:t>
      </w:r>
      <w:r w:rsidRPr="00E66FEB">
        <w:rPr>
          <w:rFonts w:ascii="Times New Roman" w:hAnsi="Times New Roman" w:cs="Times New Roman"/>
          <w:sz w:val="24"/>
        </w:rPr>
        <w:t xml:space="preserve">, </w:t>
      </w:r>
      <w:r w:rsidRPr="00E66FEB">
        <w:rPr>
          <w:rFonts w:ascii="Times New Roman" w:hAnsi="Times New Roman" w:cs="Times New Roman"/>
          <w:i/>
          <w:iCs/>
          <w:sz w:val="24"/>
        </w:rPr>
        <w:t>15</w:t>
      </w:r>
      <w:r w:rsidRPr="00E66FEB">
        <w:rPr>
          <w:rFonts w:ascii="Times New Roman" w:hAnsi="Times New Roman" w:cs="Times New Roman"/>
          <w:sz w:val="24"/>
        </w:rPr>
        <w:t>(2), 446-461.</w:t>
      </w:r>
    </w:p>
    <w:p w14:paraId="37DDB725" w14:textId="1780DDEC" w:rsidR="009776A2"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Gutiérrez-León, F. A., Alvarado-Ochoa, S. P., Reascos-Castillo, J. F., Ortiz-Flores, E. N., Portilla-Narvaez, A. R., &amp; Rivera-Montesdeoca, M. A. (2023a). Efecto sinérgico de la aplicación de biofertilizante y fertilizante nitrogenado en pasturas. </w:t>
      </w:r>
      <w:r w:rsidRPr="00E66FEB">
        <w:rPr>
          <w:rFonts w:ascii="Times New Roman" w:hAnsi="Times New Roman" w:cs="Times New Roman"/>
          <w:i/>
          <w:iCs/>
          <w:sz w:val="24"/>
        </w:rPr>
        <w:t>Pastos y Forrajes</w:t>
      </w:r>
      <w:r w:rsidRPr="00E66FEB">
        <w:rPr>
          <w:rFonts w:ascii="Times New Roman" w:hAnsi="Times New Roman" w:cs="Times New Roman"/>
          <w:sz w:val="24"/>
        </w:rPr>
        <w:t xml:space="preserve">, </w:t>
      </w:r>
      <w:r w:rsidRPr="00E66FEB">
        <w:rPr>
          <w:rFonts w:ascii="Times New Roman" w:hAnsi="Times New Roman" w:cs="Times New Roman"/>
          <w:i/>
          <w:iCs/>
          <w:sz w:val="24"/>
        </w:rPr>
        <w:t>46</w:t>
      </w:r>
      <w:r w:rsidRPr="00E66FEB">
        <w:rPr>
          <w:rFonts w:ascii="Times New Roman" w:hAnsi="Times New Roman" w:cs="Times New Roman"/>
          <w:sz w:val="24"/>
        </w:rPr>
        <w:t xml:space="preserve">. </w:t>
      </w:r>
      <w:hyperlink r:id="rId14" w:history="1">
        <w:r w:rsidR="001319C0" w:rsidRPr="0060510A">
          <w:rPr>
            <w:rStyle w:val="Hipervnculo"/>
            <w:rFonts w:ascii="Times New Roman" w:hAnsi="Times New Roman" w:cs="Times New Roman"/>
            <w:sz w:val="24"/>
          </w:rPr>
          <w:t>http://scielo.sld.cu/scielo.php?pid=S0864-03942023000100014&amp;script=sci_arttext&amp;tlng=pt</w:t>
        </w:r>
      </w:hyperlink>
    </w:p>
    <w:p w14:paraId="4FC7E394" w14:textId="1F80703F" w:rsidR="009776A2"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Gutiérrez-León, F. A., Alvarado-Ochoa, S. P., Reascos-Castillo, J. F., Ortiz-Flores, E. N., Portilla-Narvaez, A. R., &amp; Rivera-Montesdeoca, M. A. (2023b). Efecto sinérgico de la aplicación de biofertilizante y fertilizante nitrogenado en pasturas. </w:t>
      </w:r>
      <w:r w:rsidRPr="00E66FEB">
        <w:rPr>
          <w:rFonts w:ascii="Times New Roman" w:hAnsi="Times New Roman" w:cs="Times New Roman"/>
          <w:i/>
          <w:iCs/>
          <w:sz w:val="24"/>
        </w:rPr>
        <w:t>Pastos y Forrajes</w:t>
      </w:r>
      <w:r w:rsidRPr="00E66FEB">
        <w:rPr>
          <w:rFonts w:ascii="Times New Roman" w:hAnsi="Times New Roman" w:cs="Times New Roman"/>
          <w:sz w:val="24"/>
        </w:rPr>
        <w:t xml:space="preserve">, </w:t>
      </w:r>
      <w:r w:rsidRPr="00E66FEB">
        <w:rPr>
          <w:rFonts w:ascii="Times New Roman" w:hAnsi="Times New Roman" w:cs="Times New Roman"/>
          <w:i/>
          <w:iCs/>
          <w:sz w:val="24"/>
        </w:rPr>
        <w:t>46</w:t>
      </w:r>
      <w:r w:rsidRPr="00E66FEB">
        <w:rPr>
          <w:rFonts w:ascii="Times New Roman" w:hAnsi="Times New Roman" w:cs="Times New Roman"/>
          <w:sz w:val="24"/>
        </w:rPr>
        <w:t xml:space="preserve">. </w:t>
      </w:r>
      <w:hyperlink r:id="rId15" w:history="1">
        <w:r w:rsidR="001319C0" w:rsidRPr="0060510A">
          <w:rPr>
            <w:rStyle w:val="Hipervnculo"/>
            <w:rFonts w:ascii="Times New Roman" w:hAnsi="Times New Roman" w:cs="Times New Roman"/>
            <w:sz w:val="24"/>
          </w:rPr>
          <w:t>http://scielo.sld.cu/scielo.php?pid=S0864-03942023000100014&amp;script=sci_arttext&amp;tlng=pt</w:t>
        </w:r>
      </w:hyperlink>
    </w:p>
    <w:p w14:paraId="42727623" w14:textId="38590D0A" w:rsidR="009776A2"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Huaman, L., Vásquez, H., &amp; Oliva, M. (2018). Fertilizantes orgánicos en la producción de pastos nativos en Molinopampa, Amazonas-Perú. </w:t>
      </w:r>
      <w:r w:rsidRPr="00E66FEB">
        <w:rPr>
          <w:rFonts w:ascii="Times New Roman" w:hAnsi="Times New Roman" w:cs="Times New Roman"/>
          <w:i/>
          <w:iCs/>
          <w:sz w:val="24"/>
        </w:rPr>
        <w:t>Revista de Investigación de Agroproducción Sustentable</w:t>
      </w:r>
      <w:r w:rsidRPr="00E66FEB">
        <w:rPr>
          <w:rFonts w:ascii="Times New Roman" w:hAnsi="Times New Roman" w:cs="Times New Roman"/>
          <w:sz w:val="24"/>
        </w:rPr>
        <w:t xml:space="preserve">, </w:t>
      </w:r>
      <w:r w:rsidRPr="00E66FEB">
        <w:rPr>
          <w:rFonts w:ascii="Times New Roman" w:hAnsi="Times New Roman" w:cs="Times New Roman"/>
          <w:i/>
          <w:iCs/>
          <w:sz w:val="24"/>
        </w:rPr>
        <w:t>2</w:t>
      </w:r>
      <w:r w:rsidRPr="00E66FEB">
        <w:rPr>
          <w:rFonts w:ascii="Times New Roman" w:hAnsi="Times New Roman" w:cs="Times New Roman"/>
          <w:sz w:val="24"/>
        </w:rPr>
        <w:t xml:space="preserve">(3), 17-22. </w:t>
      </w:r>
      <w:hyperlink r:id="rId16" w:history="1">
        <w:r w:rsidR="001319C0" w:rsidRPr="0060510A">
          <w:rPr>
            <w:rStyle w:val="Hipervnculo"/>
            <w:rFonts w:ascii="Times New Roman" w:hAnsi="Times New Roman" w:cs="Times New Roman"/>
            <w:sz w:val="24"/>
          </w:rPr>
          <w:t>https://doi.org/10.25127/aps.20183.399</w:t>
        </w:r>
      </w:hyperlink>
    </w:p>
    <w:p w14:paraId="3C2B0098" w14:textId="77777777" w:rsidR="009776A2" w:rsidRPr="00E66FEB"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López, G. J. C. (2020). Factores que influyen en el manejo integrado de nutrientes para la producción agrícola. </w:t>
      </w:r>
      <w:r w:rsidRPr="00E66FEB">
        <w:rPr>
          <w:rFonts w:ascii="Times New Roman" w:hAnsi="Times New Roman" w:cs="Times New Roman"/>
          <w:i/>
          <w:iCs/>
          <w:sz w:val="24"/>
        </w:rPr>
        <w:t>Avances en Investigación Agropecuaria</w:t>
      </w:r>
      <w:r w:rsidRPr="00E66FEB">
        <w:rPr>
          <w:rFonts w:ascii="Times New Roman" w:hAnsi="Times New Roman" w:cs="Times New Roman"/>
          <w:sz w:val="24"/>
        </w:rPr>
        <w:t xml:space="preserve">, </w:t>
      </w:r>
      <w:r w:rsidRPr="00E66FEB">
        <w:rPr>
          <w:rFonts w:ascii="Times New Roman" w:hAnsi="Times New Roman" w:cs="Times New Roman"/>
          <w:i/>
          <w:iCs/>
          <w:sz w:val="24"/>
        </w:rPr>
        <w:t>24</w:t>
      </w:r>
      <w:r w:rsidRPr="00E66FEB">
        <w:rPr>
          <w:rFonts w:ascii="Times New Roman" w:hAnsi="Times New Roman" w:cs="Times New Roman"/>
          <w:sz w:val="24"/>
        </w:rPr>
        <w:t>(3), 19-39.</w:t>
      </w:r>
    </w:p>
    <w:p w14:paraId="58C2A5ED" w14:textId="77777777" w:rsidR="009776A2" w:rsidRPr="00E66FEB"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Mamani, A. (2023). Biofertilizantes a base de microorganismos beneficiosos y materia orgánica: Una revisión sistemática. </w:t>
      </w:r>
      <w:r w:rsidRPr="00E66FEB">
        <w:rPr>
          <w:rFonts w:ascii="Times New Roman" w:hAnsi="Times New Roman" w:cs="Times New Roman"/>
          <w:i/>
          <w:iCs/>
          <w:sz w:val="24"/>
        </w:rPr>
        <w:t>Revista Acciones Médicas</w:t>
      </w:r>
      <w:r w:rsidRPr="00E66FEB">
        <w:rPr>
          <w:rFonts w:ascii="Times New Roman" w:hAnsi="Times New Roman" w:cs="Times New Roman"/>
          <w:sz w:val="24"/>
        </w:rPr>
        <w:t xml:space="preserve">, </w:t>
      </w:r>
      <w:r w:rsidRPr="00E66FEB">
        <w:rPr>
          <w:rFonts w:ascii="Times New Roman" w:hAnsi="Times New Roman" w:cs="Times New Roman"/>
          <w:i/>
          <w:iCs/>
          <w:sz w:val="24"/>
        </w:rPr>
        <w:t>2</w:t>
      </w:r>
      <w:r w:rsidRPr="00E66FEB">
        <w:rPr>
          <w:rFonts w:ascii="Times New Roman" w:hAnsi="Times New Roman" w:cs="Times New Roman"/>
          <w:sz w:val="24"/>
        </w:rPr>
        <w:t>(4), 43-55.</w:t>
      </w:r>
    </w:p>
    <w:p w14:paraId="3E6465B7" w14:textId="573EE5C8" w:rsidR="009776A2"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Mazo Lopera, L. F. (2023). </w:t>
      </w:r>
      <w:r w:rsidRPr="00E66FEB">
        <w:rPr>
          <w:rFonts w:ascii="Times New Roman" w:hAnsi="Times New Roman" w:cs="Times New Roman"/>
          <w:i/>
          <w:iCs/>
          <w:sz w:val="24"/>
        </w:rPr>
        <w:t>Hongos micorrícicos arbusculares para el mejoramiento de pastos Brachiaria decumbens y Brachiaria brizantha: Alternativa sostenible en la ganadería del trópico bajo colombiano</w:t>
      </w:r>
      <w:r w:rsidRPr="00E66FEB">
        <w:rPr>
          <w:rFonts w:ascii="Times New Roman" w:hAnsi="Times New Roman" w:cs="Times New Roman"/>
          <w:sz w:val="24"/>
        </w:rPr>
        <w:t xml:space="preserve">. </w:t>
      </w:r>
      <w:hyperlink r:id="rId17" w:history="1">
        <w:r w:rsidR="001319C0" w:rsidRPr="0060510A">
          <w:rPr>
            <w:rStyle w:val="Hipervnculo"/>
            <w:rFonts w:ascii="Times New Roman" w:hAnsi="Times New Roman" w:cs="Times New Roman"/>
            <w:sz w:val="24"/>
          </w:rPr>
          <w:t>https://bibliotecadigital.udea.edu.co/entities/publication/1acccc54-ef88-474d-a062-bd5b83d3f4a7</w:t>
        </w:r>
      </w:hyperlink>
    </w:p>
    <w:p w14:paraId="2C9EF78C" w14:textId="4ED7F1A4" w:rsidR="009776A2"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Melquiades, G. M. C. (2021). </w:t>
      </w:r>
      <w:r w:rsidRPr="00E66FEB">
        <w:rPr>
          <w:rFonts w:ascii="Times New Roman" w:hAnsi="Times New Roman" w:cs="Times New Roman"/>
          <w:i/>
          <w:iCs/>
          <w:sz w:val="24"/>
        </w:rPr>
        <w:t>Manual de producción orgánica para productores agropecuarios bajo estándares validados por organismos nacionales e internacionales.</w:t>
      </w:r>
      <w:r w:rsidRPr="00E66FEB">
        <w:rPr>
          <w:rFonts w:ascii="Times New Roman" w:hAnsi="Times New Roman" w:cs="Times New Roman"/>
          <w:sz w:val="24"/>
        </w:rPr>
        <w:t xml:space="preserve"> [PhD Thesis, Universidad Nacional Autónoma De México]. </w:t>
      </w:r>
      <w:hyperlink r:id="rId18" w:history="1">
        <w:r w:rsidR="001319C0" w:rsidRPr="0060510A">
          <w:rPr>
            <w:rStyle w:val="Hipervnculo"/>
            <w:rFonts w:ascii="Times New Roman" w:hAnsi="Times New Roman" w:cs="Times New Roman"/>
            <w:sz w:val="24"/>
          </w:rPr>
          <w:t>https://ru.dgb.unam.mx/server/api/core/bitstreams/61480056-d233-4f67-8701-33dc0690ec66/content</w:t>
        </w:r>
      </w:hyperlink>
    </w:p>
    <w:p w14:paraId="698B7612" w14:textId="689F77B5" w:rsidR="009776A2"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Ordóñez Ríos, P. J., &amp; Jumbo Jimbo, D. A. (2024). </w:t>
      </w:r>
      <w:r w:rsidRPr="00E66FEB">
        <w:rPr>
          <w:rFonts w:ascii="Times New Roman" w:hAnsi="Times New Roman" w:cs="Times New Roman"/>
          <w:i/>
          <w:iCs/>
          <w:sz w:val="24"/>
        </w:rPr>
        <w:t xml:space="preserve">Efecto de la aplicación de diferentes porcentajes de abono orgánico Bocashi en la rehabilitación de pasturas naturales del potrero </w:t>
      </w:r>
      <w:r w:rsidRPr="00E66FEB">
        <w:rPr>
          <w:rFonts w:ascii="Times New Roman" w:hAnsi="Times New Roman" w:cs="Times New Roman"/>
          <w:i/>
          <w:iCs/>
          <w:sz w:val="24"/>
        </w:rPr>
        <w:lastRenderedPageBreak/>
        <w:t>número 8 “La Setarea” en la Quinta Experimental Punzara-UNL</w:t>
      </w:r>
      <w:r w:rsidRPr="00E66FEB">
        <w:rPr>
          <w:rFonts w:ascii="Times New Roman" w:hAnsi="Times New Roman" w:cs="Times New Roman"/>
          <w:sz w:val="24"/>
        </w:rPr>
        <w:t xml:space="preserve">. </w:t>
      </w:r>
      <w:hyperlink r:id="rId19" w:history="1">
        <w:r w:rsidR="001319C0" w:rsidRPr="0060510A">
          <w:rPr>
            <w:rStyle w:val="Hipervnculo"/>
            <w:rFonts w:ascii="Times New Roman" w:hAnsi="Times New Roman" w:cs="Times New Roman"/>
            <w:sz w:val="24"/>
          </w:rPr>
          <w:t>https://agris.fao.org/search/en/providers/124878/records/68515fbc53e52c13fc7650a7</w:t>
        </w:r>
      </w:hyperlink>
    </w:p>
    <w:p w14:paraId="263D83EE" w14:textId="5512ECE7" w:rsidR="009776A2" w:rsidRDefault="009776A2" w:rsidP="001319C0">
      <w:pPr>
        <w:pStyle w:val="Bibliografa"/>
        <w:spacing w:after="0" w:line="360" w:lineRule="auto"/>
        <w:ind w:left="425" w:hanging="425"/>
        <w:rPr>
          <w:rFonts w:ascii="Times New Roman" w:hAnsi="Times New Roman" w:cs="Times New Roman"/>
          <w:sz w:val="24"/>
        </w:rPr>
      </w:pPr>
      <w:r w:rsidRPr="00E66FEB">
        <w:rPr>
          <w:rFonts w:ascii="Times New Roman" w:hAnsi="Times New Roman" w:cs="Times New Roman"/>
          <w:sz w:val="24"/>
        </w:rPr>
        <w:t xml:space="preserve">Reyes, J. F. (2023). </w:t>
      </w:r>
      <w:r w:rsidRPr="00E66FEB">
        <w:rPr>
          <w:rFonts w:ascii="Times New Roman" w:hAnsi="Times New Roman" w:cs="Times New Roman"/>
          <w:i/>
          <w:iCs/>
          <w:sz w:val="24"/>
        </w:rPr>
        <w:t>TEMA: LA PRODUCCIÓN ORGÁNICA</w:t>
      </w:r>
      <w:r w:rsidRPr="00E66FEB">
        <w:rPr>
          <w:rFonts w:ascii="Times New Roman" w:hAnsi="Times New Roman" w:cs="Times New Roman"/>
          <w:sz w:val="24"/>
        </w:rPr>
        <w:t xml:space="preserve"> [PhD Thesis, Universidad de la República].</w:t>
      </w:r>
      <w:r w:rsidR="001319C0">
        <w:rPr>
          <w:rFonts w:ascii="Times New Roman" w:hAnsi="Times New Roman" w:cs="Times New Roman"/>
          <w:sz w:val="24"/>
        </w:rPr>
        <w:t xml:space="preserve"> </w:t>
      </w:r>
      <w:hyperlink r:id="rId20" w:history="1">
        <w:r w:rsidR="001319C0" w:rsidRPr="0060510A">
          <w:rPr>
            <w:rStyle w:val="Hipervnculo"/>
            <w:rFonts w:ascii="Times New Roman" w:hAnsi="Times New Roman" w:cs="Times New Roman"/>
            <w:sz w:val="24"/>
          </w:rPr>
          <w:t>https://www.fder.edu.uy/sites/default/files/2023-12/Investigaci%C3%B3n%20IUDA%20-%20La%20Producci%C3%B3n%20Org%C3%A1nica.pdf</w:t>
        </w:r>
      </w:hyperlink>
    </w:p>
    <w:p w14:paraId="20FB10D0" w14:textId="77777777" w:rsidR="009776A2" w:rsidRPr="00E66FEB"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Sánchez, D. A., Cevallos, J. A., Hidrovo, C. M., Mendoza-Zambrano, D., &amp; Avellaneda-Vázquez, J. (2024). Biofertilizantes foliares en el comportamiento agronómico, composición química y degradabilidad in vitro del pasto Megathyrsus maximus. </w:t>
      </w:r>
      <w:r w:rsidRPr="00E66FEB">
        <w:rPr>
          <w:rFonts w:ascii="Times New Roman" w:hAnsi="Times New Roman" w:cs="Times New Roman"/>
          <w:i/>
          <w:iCs/>
          <w:sz w:val="24"/>
        </w:rPr>
        <w:t>Revista ESPAMCIENCIA</w:t>
      </w:r>
      <w:r w:rsidRPr="00E66FEB">
        <w:rPr>
          <w:rFonts w:ascii="Times New Roman" w:hAnsi="Times New Roman" w:cs="Times New Roman"/>
          <w:sz w:val="24"/>
        </w:rPr>
        <w:t xml:space="preserve">, </w:t>
      </w:r>
      <w:r w:rsidRPr="00E66FEB">
        <w:rPr>
          <w:rFonts w:ascii="Times New Roman" w:hAnsi="Times New Roman" w:cs="Times New Roman"/>
          <w:i/>
          <w:iCs/>
          <w:sz w:val="24"/>
        </w:rPr>
        <w:t>15</w:t>
      </w:r>
      <w:r w:rsidRPr="00E66FEB">
        <w:rPr>
          <w:rFonts w:ascii="Times New Roman" w:hAnsi="Times New Roman" w:cs="Times New Roman"/>
          <w:sz w:val="24"/>
        </w:rPr>
        <w:t>(1), 48-53.</w:t>
      </w:r>
    </w:p>
    <w:p w14:paraId="5AC0BCC0" w14:textId="685C1F00" w:rsidR="009776A2"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Solano López, M. J. (2024). </w:t>
      </w:r>
      <w:r w:rsidRPr="00E66FEB">
        <w:rPr>
          <w:rFonts w:ascii="Times New Roman" w:hAnsi="Times New Roman" w:cs="Times New Roman"/>
          <w:i/>
          <w:iCs/>
          <w:sz w:val="24"/>
        </w:rPr>
        <w:t>Efecto de la fertilización orgánica e inorgánica sobre la productividad, valor nutricional, emisiones de gases de efecto invernadero y desarrollo del pasto estrella (Cynodon nlemfuensis vanderyst) en Costa Rica</w:t>
      </w:r>
      <w:r w:rsidRPr="00E66FEB">
        <w:rPr>
          <w:rFonts w:ascii="Times New Roman" w:hAnsi="Times New Roman" w:cs="Times New Roman"/>
          <w:sz w:val="24"/>
        </w:rPr>
        <w:t xml:space="preserve">. </w:t>
      </w:r>
      <w:hyperlink r:id="rId21" w:history="1">
        <w:r w:rsidR="001319C0" w:rsidRPr="0060510A">
          <w:rPr>
            <w:rStyle w:val="Hipervnculo"/>
            <w:rFonts w:ascii="Times New Roman" w:hAnsi="Times New Roman" w:cs="Times New Roman"/>
            <w:sz w:val="24"/>
          </w:rPr>
          <w:t>https://www.kerwa.ucr.ac.cr/server/api/core/bitstreams/d32ee398-a6ac-4e76-ad8b-5b05653b90a7/content</w:t>
        </w:r>
      </w:hyperlink>
    </w:p>
    <w:p w14:paraId="2F15ECA4" w14:textId="102CFC39" w:rsidR="009776A2" w:rsidRDefault="009776A2" w:rsidP="009F743E">
      <w:pPr>
        <w:pStyle w:val="Bibliografa"/>
        <w:spacing w:after="0" w:line="360" w:lineRule="auto"/>
        <w:ind w:left="425" w:hanging="425"/>
        <w:jc w:val="both"/>
        <w:rPr>
          <w:rFonts w:ascii="Times New Roman" w:hAnsi="Times New Roman" w:cs="Times New Roman"/>
          <w:sz w:val="24"/>
        </w:rPr>
      </w:pPr>
      <w:r w:rsidRPr="00E66FEB">
        <w:rPr>
          <w:rFonts w:ascii="Times New Roman" w:hAnsi="Times New Roman" w:cs="Times New Roman"/>
          <w:sz w:val="24"/>
        </w:rPr>
        <w:t xml:space="preserve">Villena, M., Pereira, C. P., Mora, A., &amp; López, H. (2022). Fertilización sostenible y Gestión Integral de Nutrientes. </w:t>
      </w:r>
      <w:r w:rsidRPr="00E66FEB">
        <w:rPr>
          <w:rFonts w:ascii="Times New Roman" w:hAnsi="Times New Roman" w:cs="Times New Roman"/>
          <w:i/>
          <w:iCs/>
          <w:sz w:val="24"/>
        </w:rPr>
        <w:t>SCL Econometrics</w:t>
      </w:r>
      <w:r w:rsidRPr="00E66FEB">
        <w:rPr>
          <w:rFonts w:ascii="Times New Roman" w:hAnsi="Times New Roman" w:cs="Times New Roman"/>
          <w:sz w:val="24"/>
        </w:rPr>
        <w:t xml:space="preserve">, </w:t>
      </w:r>
      <w:r w:rsidRPr="00E66FEB">
        <w:rPr>
          <w:rFonts w:ascii="Times New Roman" w:hAnsi="Times New Roman" w:cs="Times New Roman"/>
          <w:i/>
          <w:iCs/>
          <w:sz w:val="24"/>
        </w:rPr>
        <w:t>226</w:t>
      </w:r>
      <w:r w:rsidRPr="00E66FEB">
        <w:rPr>
          <w:rFonts w:ascii="Times New Roman" w:hAnsi="Times New Roman" w:cs="Times New Roman"/>
          <w:sz w:val="24"/>
        </w:rPr>
        <w:t xml:space="preserve">. </w:t>
      </w:r>
      <w:hyperlink r:id="rId22" w:history="1">
        <w:r w:rsidR="001319C0" w:rsidRPr="0060510A">
          <w:rPr>
            <w:rStyle w:val="Hipervnculo"/>
            <w:rFonts w:ascii="Times New Roman" w:hAnsi="Times New Roman" w:cs="Times New Roman"/>
            <w:sz w:val="24"/>
          </w:rPr>
          <w:t>https://bibliotecadigital.ciren.cl/server/api/core/bitstreams/4149a490-eec5-4413-a123-10218a8574ca/content</w:t>
        </w:r>
      </w:hyperlink>
    </w:p>
    <w:p w14:paraId="0C7DB690" w14:textId="77777777" w:rsidR="001319C0" w:rsidRPr="001319C0" w:rsidRDefault="001319C0" w:rsidP="001319C0"/>
    <w:p w14:paraId="53CBF5BE" w14:textId="1840FFFC" w:rsidR="00F14C91" w:rsidRPr="00F61E8C" w:rsidRDefault="00F14C91" w:rsidP="00F14C91">
      <w:pPr>
        <w:spacing w:after="0" w:line="360" w:lineRule="auto"/>
        <w:ind w:left="567" w:hanging="567"/>
        <w:jc w:val="both"/>
        <w:rPr>
          <w:rFonts w:ascii="Times New Roman" w:hAnsi="Times New Roman" w:cs="Times New Roman"/>
          <w:smallCaps/>
          <w:sz w:val="24"/>
          <w:szCs w:val="24"/>
          <w:lang w:val="en-US"/>
        </w:rPr>
      </w:pPr>
    </w:p>
    <w:p w14:paraId="529F5151" w14:textId="77777777" w:rsidR="00914588" w:rsidRPr="00F14C91" w:rsidRDefault="00914588" w:rsidP="00914588">
      <w:pPr>
        <w:spacing w:after="120" w:line="360" w:lineRule="auto"/>
        <w:jc w:val="both"/>
        <w:rPr>
          <w:rFonts w:ascii="Times New Roman" w:hAnsi="Times New Roman" w:cs="Times New Roman"/>
          <w:sz w:val="24"/>
          <w:szCs w:val="24"/>
          <w:lang w:val="en-US"/>
        </w:rPr>
      </w:pPr>
    </w:p>
    <w:sectPr w:rsidR="00914588" w:rsidRPr="00F14C91" w:rsidSect="009F743E">
      <w:headerReference w:type="default" r:id="rId23"/>
      <w:footerReference w:type="default" r:id="rId24"/>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D4AF" w14:textId="77777777" w:rsidR="009776A2" w:rsidRDefault="009776A2" w:rsidP="007052B6">
      <w:pPr>
        <w:spacing w:after="0" w:line="240" w:lineRule="auto"/>
      </w:pPr>
      <w:r>
        <w:separator/>
      </w:r>
    </w:p>
  </w:endnote>
  <w:endnote w:type="continuationSeparator" w:id="0">
    <w:p w14:paraId="0E93DB3A" w14:textId="77777777" w:rsidR="009776A2" w:rsidRDefault="009776A2"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C5E6" w14:textId="0FD9CAA5" w:rsidR="009F743E" w:rsidRPr="007052B6" w:rsidRDefault="008F742B" w:rsidP="007052B6">
    <w:pPr>
      <w:pStyle w:val="Piedepgina"/>
      <w:jc w:val="right"/>
      <w:rPr>
        <w:rFonts w:ascii="Times New Roman" w:hAnsi="Times New Roman" w:cs="Times New Roman"/>
        <w:b/>
        <w:bCs/>
        <w:i/>
        <w:iCs/>
      </w:rPr>
    </w:pPr>
    <w:hyperlink r:id="rId1" w:history="1">
      <w:r w:rsidR="009F743E" w:rsidRPr="0060510A">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44D3" w14:textId="77777777" w:rsidR="009776A2" w:rsidRDefault="009776A2" w:rsidP="007052B6">
      <w:pPr>
        <w:spacing w:after="0" w:line="240" w:lineRule="auto"/>
      </w:pPr>
      <w:r>
        <w:separator/>
      </w:r>
    </w:p>
  </w:footnote>
  <w:footnote w:type="continuationSeparator" w:id="0">
    <w:p w14:paraId="59377FDA" w14:textId="77777777" w:rsidR="009776A2" w:rsidRDefault="009776A2"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4972" w14:textId="5223E24D" w:rsidR="007052B6" w:rsidRPr="007052B6" w:rsidRDefault="007052B6"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sidR="009F743E">
      <w:rPr>
        <w:rFonts w:ascii="Times New Roman" w:hAnsi="Times New Roman" w:cs="Times New Roman"/>
        <w:b/>
        <w:bCs/>
        <w:i/>
        <w:iCs/>
      </w:rPr>
      <w:t>3</w:t>
    </w:r>
    <w:r>
      <w:rPr>
        <w:rFonts w:ascii="Times New Roman" w:hAnsi="Times New Roman" w:cs="Times New Roman"/>
        <w:b/>
        <w:bCs/>
        <w:i/>
        <w:iCs/>
      </w:rPr>
      <w:t>,</w:t>
    </w:r>
    <w:r w:rsidRPr="007052B6">
      <w:rPr>
        <w:rFonts w:ascii="Times New Roman" w:hAnsi="Times New Roman" w:cs="Times New Roman"/>
        <w:b/>
        <w:bCs/>
        <w:i/>
        <w:iCs/>
      </w:rPr>
      <w:t xml:space="preserve"> Nro </w:t>
    </w:r>
    <w:r w:rsidR="009F743E">
      <w:rPr>
        <w:rFonts w:ascii="Times New Roman" w:hAnsi="Times New Roman" w:cs="Times New Roman"/>
        <w:b/>
        <w:bCs/>
        <w:i/>
        <w:iCs/>
      </w:rPr>
      <w:t>2</w:t>
    </w:r>
    <w:r w:rsidRPr="007052B6">
      <w:rPr>
        <w:rFonts w:ascii="Times New Roman" w:hAnsi="Times New Roman" w:cs="Times New Roman"/>
        <w:b/>
        <w:bCs/>
        <w:i/>
        <w:iCs/>
      </w:rPr>
      <w:t xml:space="preserve">. </w:t>
    </w:r>
    <w:r w:rsidR="009422FB">
      <w:rPr>
        <w:rFonts w:ascii="Times New Roman" w:hAnsi="Times New Roman" w:cs="Times New Roman"/>
        <w:b/>
        <w:bCs/>
        <w:i/>
        <w:iCs/>
      </w:rPr>
      <w:t>J</w:t>
    </w:r>
    <w:r w:rsidR="009F743E">
      <w:rPr>
        <w:rFonts w:ascii="Times New Roman" w:hAnsi="Times New Roman" w:cs="Times New Roman"/>
        <w:b/>
        <w:bCs/>
        <w:i/>
        <w:iCs/>
      </w:rPr>
      <w:t>ulio</w:t>
    </w:r>
    <w:r w:rsidRPr="007052B6">
      <w:rPr>
        <w:rFonts w:ascii="Times New Roman" w:hAnsi="Times New Roman" w:cs="Times New Roman"/>
        <w:b/>
        <w:bCs/>
        <w:i/>
        <w:iCs/>
      </w:rPr>
      <w:t xml:space="preserve"> – </w:t>
    </w:r>
    <w:r w:rsidR="009422FB">
      <w:rPr>
        <w:rFonts w:ascii="Times New Roman" w:hAnsi="Times New Roman" w:cs="Times New Roman"/>
        <w:b/>
        <w:bCs/>
        <w:i/>
        <w:iCs/>
      </w:rPr>
      <w:t>Diciembre</w:t>
    </w:r>
    <w:r w:rsidRPr="007052B6">
      <w:rPr>
        <w:rFonts w:ascii="Times New Roman" w:hAnsi="Times New Roman" w:cs="Times New Roman"/>
        <w:b/>
        <w:bCs/>
        <w:i/>
        <w:iCs/>
      </w:rPr>
      <w:t xml:space="preserve"> de 202</w:t>
    </w:r>
    <w:r w:rsidR="009F743E">
      <w:rPr>
        <w:rFonts w:ascii="Times New Roman" w:hAnsi="Times New Roman" w:cs="Times New Roman"/>
        <w:b/>
        <w:bCs/>
        <w:i/>
        <w:iCs/>
      </w:rPr>
      <w:t>5</w:t>
    </w:r>
    <w:r w:rsidRPr="007052B6">
      <w:rPr>
        <w:rFonts w:ascii="Times New Roman" w:hAnsi="Times New Roman" w:cs="Times New Roman"/>
        <w:b/>
        <w:bCs/>
        <w:i/>
        <w:iCs/>
      </w:rPr>
      <w:t xml:space="preserve">. ISSN: </w:t>
    </w:r>
    <w:r w:rsidR="00937F97">
      <w:rPr>
        <w:rFonts w:ascii="Times New Roman" w:hAnsi="Times New Roman" w:cs="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69C912F9"/>
    <w:multiLevelType w:val="hybridMultilevel"/>
    <w:tmpl w:val="11684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84480B"/>
    <w:multiLevelType w:val="hybridMultilevel"/>
    <w:tmpl w:val="29ECA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3"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1"/>
  </w:num>
  <w:num w:numId="5">
    <w:abstractNumId w:val="13"/>
  </w:num>
  <w:num w:numId="6">
    <w:abstractNumId w:val="5"/>
  </w:num>
  <w:num w:numId="7">
    <w:abstractNumId w:val="2"/>
  </w:num>
  <w:num w:numId="8">
    <w:abstractNumId w:val="8"/>
  </w:num>
  <w:num w:numId="9">
    <w:abstractNumId w:val="4"/>
  </w:num>
  <w:num w:numId="10">
    <w:abstractNumId w:val="7"/>
  </w:num>
  <w:num w:numId="11">
    <w:abstractNumId w:val="1"/>
  </w:num>
  <w:num w:numId="12">
    <w:abstractNumId w:val="6"/>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A2"/>
    <w:rsid w:val="0000217A"/>
    <w:rsid w:val="000E43E2"/>
    <w:rsid w:val="001319C0"/>
    <w:rsid w:val="001E2C70"/>
    <w:rsid w:val="001F673B"/>
    <w:rsid w:val="00226E6E"/>
    <w:rsid w:val="002E55BE"/>
    <w:rsid w:val="002F4B01"/>
    <w:rsid w:val="00303FAC"/>
    <w:rsid w:val="004B44DA"/>
    <w:rsid w:val="004C0879"/>
    <w:rsid w:val="004C7BD8"/>
    <w:rsid w:val="004F00B8"/>
    <w:rsid w:val="005C04EE"/>
    <w:rsid w:val="006020F0"/>
    <w:rsid w:val="006203D2"/>
    <w:rsid w:val="006A057D"/>
    <w:rsid w:val="007052B6"/>
    <w:rsid w:val="0074224F"/>
    <w:rsid w:val="007A7C3D"/>
    <w:rsid w:val="008157C9"/>
    <w:rsid w:val="00820656"/>
    <w:rsid w:val="008F742B"/>
    <w:rsid w:val="00914588"/>
    <w:rsid w:val="00914D03"/>
    <w:rsid w:val="00937F97"/>
    <w:rsid w:val="009422FB"/>
    <w:rsid w:val="00955DC8"/>
    <w:rsid w:val="009776A2"/>
    <w:rsid w:val="009D77C8"/>
    <w:rsid w:val="009F743E"/>
    <w:rsid w:val="00A73082"/>
    <w:rsid w:val="00AB652F"/>
    <w:rsid w:val="00B85F87"/>
    <w:rsid w:val="00BD48CB"/>
    <w:rsid w:val="00C15F72"/>
    <w:rsid w:val="00C62DC5"/>
    <w:rsid w:val="00C724A0"/>
    <w:rsid w:val="00C936DA"/>
    <w:rsid w:val="00CD6BE5"/>
    <w:rsid w:val="00CE23A4"/>
    <w:rsid w:val="00D031EF"/>
    <w:rsid w:val="00D55E14"/>
    <w:rsid w:val="00D86CBF"/>
    <w:rsid w:val="00E22B7B"/>
    <w:rsid w:val="00E547A7"/>
    <w:rsid w:val="00EF32C8"/>
    <w:rsid w:val="00F14C91"/>
    <w:rsid w:val="00F249B3"/>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0BF7"/>
  <w15:chartTrackingRefBased/>
  <w15:docId w15:val="{1FDE21D2-64A2-4615-BC2F-741934E3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5F72"/>
    <w:pPr>
      <w:keepNext/>
      <w:keepLines/>
      <w:spacing w:before="240" w:after="0" w:line="360" w:lineRule="auto"/>
      <w:ind w:firstLine="720"/>
      <w:jc w:val="both"/>
      <w:outlineLvl w:val="0"/>
    </w:pPr>
    <w:rPr>
      <w:rFonts w:asciiTheme="majorHAnsi" w:eastAsiaTheme="majorEastAsia" w:hAnsiTheme="majorHAnsi" w:cstheme="majorBidi"/>
      <w:color w:val="2F5496" w:themeColor="accent1" w:themeShade="BF"/>
      <w:sz w:val="32"/>
      <w:szCs w:val="32"/>
      <w:lang w:val="es-EC"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link w:val="PrrafodelistaCar"/>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customStyle="1" w:styleId="PrrafodelistaCar">
    <w:name w:val="Párrafo de lista Car"/>
    <w:basedOn w:val="Fuentedeprrafopredeter"/>
    <w:link w:val="Prrafodelista"/>
    <w:uiPriority w:val="34"/>
    <w:rsid w:val="009776A2"/>
  </w:style>
  <w:style w:type="table" w:styleId="Tablanormal2">
    <w:name w:val="Plain Table 2"/>
    <w:basedOn w:val="Tablanormal"/>
    <w:uiPriority w:val="42"/>
    <w:rsid w:val="009776A2"/>
    <w:pPr>
      <w:spacing w:after="0" w:line="240" w:lineRule="auto"/>
      <w:jc w:val="both"/>
    </w:pPr>
    <w:rPr>
      <w:lang w:val="es-EC"/>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C15F72"/>
    <w:rPr>
      <w:rFonts w:asciiTheme="majorHAnsi" w:eastAsiaTheme="majorEastAsia" w:hAnsiTheme="majorHAnsi" w:cstheme="majorBidi"/>
      <w:color w:val="2F5496" w:themeColor="accent1" w:themeShade="BF"/>
      <w:sz w:val="32"/>
      <w:szCs w:val="32"/>
      <w:lang w:val="es-EC" w:eastAsia="es-ES"/>
    </w:rPr>
  </w:style>
  <w:style w:type="character" w:styleId="Hipervnculovisitado">
    <w:name w:val="FollowedHyperlink"/>
    <w:basedOn w:val="Fuentedeprrafopredeter"/>
    <w:uiPriority w:val="99"/>
    <w:semiHidden/>
    <w:unhideWhenUsed/>
    <w:rsid w:val="00C62DC5"/>
    <w:rPr>
      <w:color w:val="954F72" w:themeColor="followedHyperlink"/>
      <w:u w:val="single"/>
    </w:rPr>
  </w:style>
  <w:style w:type="character" w:styleId="Refdecomentario">
    <w:name w:val="annotation reference"/>
    <w:basedOn w:val="Fuentedeprrafopredeter"/>
    <w:uiPriority w:val="99"/>
    <w:semiHidden/>
    <w:unhideWhenUsed/>
    <w:rsid w:val="00B85F87"/>
    <w:rPr>
      <w:sz w:val="16"/>
      <w:szCs w:val="16"/>
    </w:rPr>
  </w:style>
  <w:style w:type="paragraph" w:styleId="Textocomentario">
    <w:name w:val="annotation text"/>
    <w:basedOn w:val="Normal"/>
    <w:link w:val="TextocomentarioCar"/>
    <w:uiPriority w:val="99"/>
    <w:semiHidden/>
    <w:unhideWhenUsed/>
    <w:rsid w:val="00B85F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5F87"/>
    <w:rPr>
      <w:sz w:val="20"/>
      <w:szCs w:val="20"/>
    </w:rPr>
  </w:style>
  <w:style w:type="paragraph" w:styleId="Asuntodelcomentario">
    <w:name w:val="annotation subject"/>
    <w:basedOn w:val="Textocomentario"/>
    <w:next w:val="Textocomentario"/>
    <w:link w:val="AsuntodelcomentarioCar"/>
    <w:uiPriority w:val="99"/>
    <w:semiHidden/>
    <w:unhideWhenUsed/>
    <w:rsid w:val="00B85F87"/>
    <w:rPr>
      <w:b/>
      <w:bCs/>
    </w:rPr>
  </w:style>
  <w:style w:type="character" w:customStyle="1" w:styleId="AsuntodelcomentarioCar">
    <w:name w:val="Asunto del comentario Car"/>
    <w:basedOn w:val="TextocomentarioCar"/>
    <w:link w:val="Asuntodelcomentario"/>
    <w:uiPriority w:val="99"/>
    <w:semiHidden/>
    <w:rsid w:val="00B85F87"/>
    <w:rPr>
      <w:b/>
      <w:bCs/>
      <w:sz w:val="20"/>
      <w:szCs w:val="20"/>
    </w:rPr>
  </w:style>
  <w:style w:type="character" w:styleId="Textoennegrita">
    <w:name w:val="Strong"/>
    <w:basedOn w:val="Fuentedeprrafopredeter"/>
    <w:uiPriority w:val="22"/>
    <w:qFormat/>
    <w:rsid w:val="00303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74190813">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26811157">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spool\downloads\junior.m.loor@outlook.com" TargetMode="External"/><Relationship Id="rId13" Type="http://schemas.openxmlformats.org/officeDocument/2006/relationships/hyperlink" Target="https://alicia.concytec.gob.pe/vufind/Record/UNHE_b23fb9dd413f79ca1a7186617140cb87" TargetMode="External"/><Relationship Id="rId18" Type="http://schemas.openxmlformats.org/officeDocument/2006/relationships/hyperlink" Target="https://ru.dgb.unam.mx/server/api/core/bitstreams/61480056-d233-4f67-8701-33dc0690ec66/conte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kerwa.ucr.ac.cr/server/api/core/bitstreams/d32ee398-a6ac-4e76-ad8b-5b05653b90a7/content" TargetMode="External"/><Relationship Id="rId7" Type="http://schemas.openxmlformats.org/officeDocument/2006/relationships/endnotes" Target="endnotes.xml"/><Relationship Id="rId12" Type="http://schemas.openxmlformats.org/officeDocument/2006/relationships/hyperlink" Target="mailto:junior.m.loor@outlook.com" TargetMode="External"/><Relationship Id="rId17" Type="http://schemas.openxmlformats.org/officeDocument/2006/relationships/hyperlink" Target="https://bibliotecadigital.udea.edu.co/entities/publication/1acccc54-ef88-474d-a062-bd5b83d3f4a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5127/aps.20183.399" TargetMode="External"/><Relationship Id="rId20" Type="http://schemas.openxmlformats.org/officeDocument/2006/relationships/hyperlink" Target="https://www.fder.edu.uy/sites/default/files/2023-12/Investigaci%C3%B3n%20IUDA%20-%20La%20Producci%C3%B3n%20Org%C3%A1nic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4-7163-387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elo.sld.cu/scielo.php?pid=S0864-03942023000100014&amp;script=sci_arttext&amp;tlng=pt" TargetMode="External"/><Relationship Id="rId23" Type="http://schemas.openxmlformats.org/officeDocument/2006/relationships/header" Target="header1.xml"/><Relationship Id="rId10" Type="http://schemas.openxmlformats.org/officeDocument/2006/relationships/hyperlink" Target="mailto:anav18744@gmail.com" TargetMode="External"/><Relationship Id="rId19" Type="http://schemas.openxmlformats.org/officeDocument/2006/relationships/hyperlink" Target="https://agris.fao.org/search/en/providers/124878/records/68515fbc53e52c13fc7650a7" TargetMode="External"/><Relationship Id="rId4" Type="http://schemas.openxmlformats.org/officeDocument/2006/relationships/settings" Target="settings.xml"/><Relationship Id="rId9" Type="http://schemas.openxmlformats.org/officeDocument/2006/relationships/hyperlink" Target="https://orcid.org/0009-0004-1874-5390%20" TargetMode="External"/><Relationship Id="rId14" Type="http://schemas.openxmlformats.org/officeDocument/2006/relationships/hyperlink" Target="http://scielo.sld.cu/scielo.php?pid=S0864-03942023000100014&amp;script=sci_arttext&amp;tlng=pt" TargetMode="External"/><Relationship Id="rId22" Type="http://schemas.openxmlformats.org/officeDocument/2006/relationships/hyperlink" Target="https://bibliotecadigital.ciren.cl/server/api/core/bitstreams/4149a490-eec5-4413-a123-10218a8574ca/cont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Plantilla-CCT%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 (1).dotx</Template>
  <TotalTime>9</TotalTime>
  <Pages>11</Pages>
  <Words>6659</Words>
  <Characters>36630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Muñoz</dc:creator>
  <cp:keywords/>
  <dc:description/>
  <cp:lastModifiedBy>Cheché</cp:lastModifiedBy>
  <cp:revision>5</cp:revision>
  <dcterms:created xsi:type="dcterms:W3CDTF">2025-09-15T19:03:00Z</dcterms:created>
  <dcterms:modified xsi:type="dcterms:W3CDTF">2025-10-16T14:45:00Z</dcterms:modified>
</cp:coreProperties>
</file>