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EB16" w14:textId="7771156E" w:rsidR="0056632E" w:rsidRPr="0056632E" w:rsidRDefault="0056632E" w:rsidP="00425A5C">
      <w:pPr>
        <w:spacing w:after="120"/>
        <w:rPr>
          <w:rFonts w:ascii="Times New Roman" w:eastAsia="Calibri" w:hAnsi="Times New Roman" w:cs="Times New Roman"/>
          <w:b/>
          <w:bCs/>
          <w:sz w:val="28"/>
          <w:szCs w:val="28"/>
          <w:lang w:val="es-CU"/>
        </w:rPr>
      </w:pPr>
      <w:r>
        <w:rPr>
          <w:rFonts w:ascii="Times New Roman" w:eastAsia="Calibri" w:hAnsi="Times New Roman" w:cs="Times New Roman"/>
          <w:b/>
          <w:bCs/>
          <w:sz w:val="28"/>
          <w:szCs w:val="28"/>
          <w:lang w:val="es-CU"/>
        </w:rPr>
        <w:t>Adaptación Curricular en la enseñanza del Inglés con estudiantes con discapacidad auditiva</w:t>
      </w:r>
    </w:p>
    <w:p w14:paraId="13846F68" w14:textId="725B93C9" w:rsidR="0056632E" w:rsidRPr="0056632E" w:rsidRDefault="0056632E" w:rsidP="00425A5C">
      <w:pPr>
        <w:spacing w:after="120"/>
        <w:rPr>
          <w:rFonts w:ascii="Times New Roman" w:eastAsia="Calibri" w:hAnsi="Times New Roman" w:cs="Times New Roman"/>
          <w:b/>
          <w:bCs/>
          <w:szCs w:val="24"/>
          <w:lang w:val="en-US"/>
        </w:rPr>
      </w:pPr>
      <w:r w:rsidRPr="0056632E">
        <w:rPr>
          <w:rFonts w:ascii="Times New Roman" w:eastAsia="Calibri" w:hAnsi="Times New Roman" w:cs="Times New Roman"/>
          <w:b/>
          <w:bCs/>
          <w:szCs w:val="24"/>
          <w:lang w:val="en-US"/>
        </w:rPr>
        <w:t>Curricular Adaptation in English Teaching for Students with Hearing Impairment.</w:t>
      </w:r>
    </w:p>
    <w:p w14:paraId="1032CC63" w14:textId="253AD720" w:rsidR="0056632E" w:rsidRPr="0056632E" w:rsidRDefault="0056632E" w:rsidP="00425A5C">
      <w:pPr>
        <w:spacing w:after="120"/>
        <w:rPr>
          <w:rFonts w:ascii="Times New Roman" w:eastAsia="Calibri" w:hAnsi="Times New Roman" w:cs="Times New Roman"/>
          <w:szCs w:val="24"/>
          <w:lang w:val="es-CU"/>
        </w:rPr>
      </w:pPr>
      <w:r>
        <w:rPr>
          <w:rFonts w:ascii="Times New Roman" w:eastAsia="Calibri" w:hAnsi="Times New Roman" w:cs="Times New Roman"/>
          <w:szCs w:val="24"/>
          <w:lang w:val="es-CU"/>
        </w:rPr>
        <w:t>Ronald Felipe Barberán Sánchez</w:t>
      </w:r>
      <w:r w:rsidRPr="0056632E">
        <w:rPr>
          <w:rFonts w:ascii="Times New Roman" w:eastAsia="Calibri" w:hAnsi="Times New Roman" w:cs="Times New Roman"/>
          <w:szCs w:val="24"/>
          <w:vertAlign w:val="superscript"/>
          <w:lang w:val="es-CU"/>
        </w:rPr>
        <w:t>(1)</w:t>
      </w:r>
    </w:p>
    <w:p w14:paraId="66E01FD4" w14:textId="413703C4" w:rsidR="00705468" w:rsidRDefault="0056632E" w:rsidP="00425A5C">
      <w:pPr>
        <w:spacing w:after="120"/>
        <w:rPr>
          <w:rFonts w:ascii="Times New Roman" w:eastAsia="Calibri" w:hAnsi="Times New Roman" w:cs="Times New Roman"/>
          <w:szCs w:val="24"/>
          <w:lang w:val="es-CU"/>
        </w:rPr>
      </w:pPr>
      <w:r>
        <w:rPr>
          <w:rFonts w:ascii="Times New Roman" w:eastAsia="Calibri" w:hAnsi="Times New Roman" w:cs="Times New Roman"/>
          <w:szCs w:val="24"/>
          <w:lang w:val="es-CU"/>
        </w:rPr>
        <w:t>Nerexi Cristina Oña Vélez</w:t>
      </w:r>
      <w:r w:rsidR="00705468" w:rsidRPr="0056632E">
        <w:rPr>
          <w:rFonts w:ascii="Times New Roman" w:eastAsia="Calibri" w:hAnsi="Times New Roman" w:cs="Times New Roman"/>
          <w:szCs w:val="24"/>
          <w:vertAlign w:val="superscript"/>
          <w:lang w:val="es-CU"/>
        </w:rPr>
        <w:t>(2)</w:t>
      </w:r>
    </w:p>
    <w:p w14:paraId="07D7A1C6" w14:textId="6415E957" w:rsidR="0056632E" w:rsidRPr="00705468" w:rsidRDefault="00705468" w:rsidP="00425A5C">
      <w:pPr>
        <w:spacing w:after="120"/>
        <w:rPr>
          <w:rFonts w:ascii="Times New Roman" w:eastAsia="Calibri" w:hAnsi="Times New Roman" w:cs="Times New Roman"/>
          <w:szCs w:val="24"/>
          <w:lang w:val="es-CU"/>
        </w:rPr>
      </w:pPr>
      <w:r>
        <w:rPr>
          <w:rFonts w:ascii="Times New Roman" w:eastAsia="Calibri" w:hAnsi="Times New Roman" w:cs="Times New Roman"/>
          <w:szCs w:val="24"/>
          <w:lang w:val="es-CU"/>
        </w:rPr>
        <w:t>María Victoria Andrade Torres</w:t>
      </w:r>
      <w:r w:rsidR="0056632E" w:rsidRPr="0056632E">
        <w:rPr>
          <w:rFonts w:ascii="Times New Roman" w:eastAsia="Calibri" w:hAnsi="Times New Roman" w:cs="Times New Roman"/>
          <w:szCs w:val="24"/>
          <w:vertAlign w:val="superscript"/>
          <w:lang w:val="es-CU"/>
        </w:rPr>
        <w:t>(</w:t>
      </w:r>
      <w:r>
        <w:rPr>
          <w:rFonts w:ascii="Times New Roman" w:eastAsia="Calibri" w:hAnsi="Times New Roman" w:cs="Times New Roman"/>
          <w:szCs w:val="24"/>
          <w:vertAlign w:val="superscript"/>
          <w:lang w:val="es-CU"/>
        </w:rPr>
        <w:t>3</w:t>
      </w:r>
      <w:r w:rsidR="0056632E" w:rsidRPr="0056632E">
        <w:rPr>
          <w:rFonts w:ascii="Times New Roman" w:eastAsia="Calibri" w:hAnsi="Times New Roman" w:cs="Times New Roman"/>
          <w:szCs w:val="24"/>
          <w:vertAlign w:val="superscript"/>
          <w:lang w:val="es-CU"/>
        </w:rPr>
        <w:t>)</w:t>
      </w:r>
    </w:p>
    <w:p w14:paraId="7665D80E" w14:textId="04BCB2BB" w:rsidR="0056632E" w:rsidRPr="0056632E" w:rsidRDefault="0056632E" w:rsidP="00425A5C">
      <w:pPr>
        <w:spacing w:after="120"/>
        <w:rPr>
          <w:rFonts w:ascii="Times New Roman" w:eastAsia="Calibri" w:hAnsi="Times New Roman" w:cs="Times New Roman"/>
          <w:szCs w:val="24"/>
          <w:lang w:val="es-CU"/>
        </w:rPr>
      </w:pPr>
      <w:r w:rsidRPr="0056632E">
        <w:rPr>
          <w:rFonts w:ascii="Times New Roman" w:eastAsia="Calibri" w:hAnsi="Times New Roman" w:cs="Times New Roman"/>
          <w:szCs w:val="24"/>
          <w:lang w:val="es-CU"/>
        </w:rPr>
        <w:t>(1)</w:t>
      </w:r>
      <w:r w:rsidR="00986A49">
        <w:rPr>
          <w:rFonts w:ascii="Times New Roman" w:eastAsia="Calibri" w:hAnsi="Times New Roman" w:cs="Times New Roman"/>
          <w:szCs w:val="24"/>
          <w:lang w:val="es-CU"/>
        </w:rPr>
        <w:t xml:space="preserve"> </w:t>
      </w:r>
      <w:r>
        <w:rPr>
          <w:rFonts w:ascii="Times New Roman" w:eastAsia="Calibri" w:hAnsi="Times New Roman" w:cs="Times New Roman"/>
          <w:szCs w:val="24"/>
          <w:lang w:val="es-CU"/>
        </w:rPr>
        <w:t>Universidad Laica Eloy Alfaro de Manabí.</w:t>
      </w:r>
      <w:r w:rsidRPr="0056632E">
        <w:rPr>
          <w:rFonts w:ascii="Times New Roman" w:eastAsia="Calibri" w:hAnsi="Times New Roman" w:cs="Times New Roman"/>
          <w:szCs w:val="24"/>
          <w:lang w:val="es-CU"/>
        </w:rPr>
        <w:t xml:space="preserve"> </w:t>
      </w:r>
      <w:hyperlink r:id="rId11" w:history="1">
        <w:r w:rsidRPr="00EF1A30">
          <w:rPr>
            <w:rStyle w:val="Hipervnculo"/>
            <w:rFonts w:ascii="Times New Roman" w:eastAsia="Calibri" w:hAnsi="Times New Roman" w:cs="Times New Roman"/>
            <w:szCs w:val="24"/>
            <w:lang w:val="es-CU"/>
          </w:rPr>
          <w:t>ronaldmm990</w:t>
        </w:r>
        <w:r w:rsidRPr="0056632E">
          <w:rPr>
            <w:rStyle w:val="Hipervnculo"/>
            <w:rFonts w:ascii="Times New Roman" w:eastAsia="Calibri" w:hAnsi="Times New Roman" w:cs="Times New Roman"/>
            <w:szCs w:val="24"/>
            <w:lang w:val="es-CU"/>
          </w:rPr>
          <w:t>@gmail.com</w:t>
        </w:r>
      </w:hyperlink>
    </w:p>
    <w:p w14:paraId="7D2B64DE" w14:textId="0621D9D3" w:rsidR="0056632E" w:rsidRDefault="0056632E" w:rsidP="00425A5C">
      <w:pPr>
        <w:spacing w:after="120"/>
      </w:pPr>
      <w:r w:rsidRPr="0056632E">
        <w:rPr>
          <w:rFonts w:ascii="Times New Roman" w:eastAsia="Calibri" w:hAnsi="Times New Roman" w:cs="Times New Roman"/>
          <w:szCs w:val="24"/>
          <w:lang w:val="es-CU"/>
        </w:rPr>
        <w:t xml:space="preserve">(2) </w:t>
      </w:r>
      <w:r>
        <w:rPr>
          <w:rFonts w:ascii="Times New Roman" w:eastAsia="Calibri" w:hAnsi="Times New Roman" w:cs="Times New Roman"/>
          <w:szCs w:val="24"/>
          <w:lang w:val="es-CU"/>
        </w:rPr>
        <w:t>Universidad Laica Eloy Alfaro de Manabí</w:t>
      </w:r>
      <w:r w:rsidRPr="0056632E">
        <w:rPr>
          <w:rFonts w:ascii="Times New Roman" w:eastAsia="Calibri" w:hAnsi="Times New Roman" w:cs="Times New Roman"/>
          <w:szCs w:val="24"/>
          <w:lang w:val="es-CU"/>
        </w:rPr>
        <w:t>.</w:t>
      </w:r>
      <w:hyperlink r:id="rId12" w:history="1">
        <w:r w:rsidR="00D83159" w:rsidRPr="00EF1A30">
          <w:rPr>
            <w:rStyle w:val="Hipervnculo"/>
            <w:rFonts w:ascii="Times New Roman" w:eastAsia="Calibri" w:hAnsi="Times New Roman" w:cs="Times New Roman"/>
            <w:szCs w:val="24"/>
            <w:lang w:val="es-CU"/>
          </w:rPr>
          <w:t>nerexivele21</w:t>
        </w:r>
        <w:r w:rsidR="00D83159" w:rsidRPr="0056632E">
          <w:rPr>
            <w:rStyle w:val="Hipervnculo"/>
            <w:rFonts w:ascii="Times New Roman" w:eastAsia="Calibri" w:hAnsi="Times New Roman" w:cs="Times New Roman"/>
            <w:szCs w:val="24"/>
            <w:lang w:val="es-CU"/>
          </w:rPr>
          <w:t>@</w:t>
        </w:r>
        <w:r w:rsidR="00D83159" w:rsidRPr="00EF1A30">
          <w:rPr>
            <w:rStyle w:val="Hipervnculo"/>
            <w:rFonts w:ascii="Times New Roman" w:eastAsia="Calibri" w:hAnsi="Times New Roman" w:cs="Times New Roman"/>
            <w:szCs w:val="24"/>
            <w:lang w:val="es-CU"/>
          </w:rPr>
          <w:t>gmail</w:t>
        </w:r>
        <w:r w:rsidR="00D83159" w:rsidRPr="0056632E">
          <w:rPr>
            <w:rStyle w:val="Hipervnculo"/>
            <w:rFonts w:ascii="Times New Roman" w:eastAsia="Calibri" w:hAnsi="Times New Roman" w:cs="Times New Roman"/>
            <w:szCs w:val="24"/>
            <w:lang w:val="es-CU"/>
          </w:rPr>
          <w:t>.com</w:t>
        </w:r>
      </w:hyperlink>
    </w:p>
    <w:p w14:paraId="7F13A382" w14:textId="5BAE251B" w:rsidR="0056632E" w:rsidRDefault="00705468" w:rsidP="00425A5C">
      <w:pPr>
        <w:spacing w:after="120"/>
        <w:rPr>
          <w:rFonts w:ascii="Times New Roman" w:hAnsi="Times New Roman" w:cs="Times New Roman"/>
          <w:b/>
          <w:bCs/>
          <w:u w:val="single"/>
        </w:rPr>
      </w:pPr>
      <w:r>
        <w:rPr>
          <w:rFonts w:ascii="Times New Roman" w:hAnsi="Times New Roman" w:cs="Times New Roman"/>
        </w:rPr>
        <w:t xml:space="preserve">(3) </w:t>
      </w:r>
      <w:r w:rsidRPr="00705468">
        <w:rPr>
          <w:rFonts w:ascii="Times New Roman" w:hAnsi="Times New Roman" w:cs="Times New Roman"/>
        </w:rPr>
        <w:t>Universidad Laica Eloy Alfaro de Manabí</w:t>
      </w:r>
      <w:r>
        <w:rPr>
          <w:rFonts w:ascii="Times New Roman" w:hAnsi="Times New Roman" w:cs="Times New Roman"/>
        </w:rPr>
        <w:t>.</w:t>
      </w:r>
      <w:r w:rsidR="00740CB2">
        <w:rPr>
          <w:rFonts w:ascii="Times New Roman" w:hAnsi="Times New Roman" w:cs="Times New Roman"/>
        </w:rPr>
        <w:t xml:space="preserve"> </w:t>
      </w:r>
      <w:hyperlink r:id="rId13" w:history="1">
        <w:r w:rsidR="00740CB2" w:rsidRPr="00223617">
          <w:rPr>
            <w:rStyle w:val="Hipervnculo"/>
            <w:rFonts w:ascii="Times New Roman" w:hAnsi="Times New Roman" w:cs="Times New Roman"/>
          </w:rPr>
          <w:t>maria.andrade@uleam.edu.ec</w:t>
        </w:r>
      </w:hyperlink>
      <w:r w:rsidR="00740CB2">
        <w:rPr>
          <w:rFonts w:ascii="Times New Roman" w:hAnsi="Times New Roman" w:cs="Times New Roman"/>
          <w:u w:val="single"/>
        </w:rPr>
        <w:t xml:space="preserve"> </w:t>
      </w:r>
    </w:p>
    <w:p w14:paraId="1B533AE1" w14:textId="5CF8FB56" w:rsidR="00137304" w:rsidRPr="0043290D" w:rsidRDefault="00137304" w:rsidP="00137304">
      <w:pPr>
        <w:spacing w:after="120"/>
        <w:ind w:left="-284" w:right="-234"/>
        <w:jc w:val="right"/>
        <w:rPr>
          <w:rFonts w:ascii="Times New Roman" w:hAnsi="Times New Roman"/>
          <w:szCs w:val="24"/>
          <w:lang w:val="es-MX"/>
        </w:rPr>
      </w:pPr>
      <w:r w:rsidRPr="0043290D">
        <w:rPr>
          <w:rFonts w:ascii="Times New Roman" w:hAnsi="Times New Roman"/>
          <w:szCs w:val="24"/>
          <w:lang w:val="es-MX"/>
        </w:rPr>
        <w:t xml:space="preserve">Contacto: </w:t>
      </w:r>
      <w:hyperlink r:id="rId14" w:history="1">
        <w:r w:rsidRPr="00EF1A30">
          <w:rPr>
            <w:rStyle w:val="Hipervnculo"/>
            <w:rFonts w:ascii="Times New Roman" w:eastAsia="Calibri" w:hAnsi="Times New Roman" w:cs="Times New Roman"/>
            <w:szCs w:val="24"/>
            <w:lang w:val="es-CU"/>
          </w:rPr>
          <w:t>ronaldmm990</w:t>
        </w:r>
        <w:r w:rsidRPr="0056632E">
          <w:rPr>
            <w:rStyle w:val="Hipervnculo"/>
            <w:rFonts w:ascii="Times New Roman" w:eastAsia="Calibri" w:hAnsi="Times New Roman" w:cs="Times New Roman"/>
            <w:szCs w:val="24"/>
            <w:lang w:val="es-CU"/>
          </w:rPr>
          <w:t>@gmail.com</w:t>
        </w:r>
      </w:hyperlink>
    </w:p>
    <w:p w14:paraId="630699AF" w14:textId="0BE762B1" w:rsidR="00137304" w:rsidRPr="00D06021" w:rsidRDefault="00137304" w:rsidP="00137304">
      <w:pPr>
        <w:widowControl w:val="0"/>
        <w:autoSpaceDE w:val="0"/>
        <w:autoSpaceDN w:val="0"/>
        <w:adjustRightInd w:val="0"/>
        <w:spacing w:after="120"/>
        <w:ind w:left="-284" w:right="-234"/>
        <w:jc w:val="right"/>
        <w:rPr>
          <w:rFonts w:ascii="Times New Roman" w:hAnsi="Times New Roman"/>
          <w:bCs/>
          <w:szCs w:val="24"/>
          <w:lang w:val="es-MX"/>
        </w:rPr>
      </w:pPr>
      <w:r w:rsidRPr="00A10827">
        <w:rPr>
          <w:rFonts w:ascii="Times New Roman" w:hAnsi="Times New Roman"/>
          <w:szCs w:val="24"/>
        </w:rPr>
        <w:t xml:space="preserve">Artículo recibido el </w:t>
      </w:r>
      <w:r w:rsidR="00B12AB5">
        <w:rPr>
          <w:rFonts w:ascii="Times New Roman" w:hAnsi="Times New Roman"/>
          <w:szCs w:val="24"/>
        </w:rPr>
        <w:t>18</w:t>
      </w:r>
      <w:r w:rsidRPr="00A10827">
        <w:rPr>
          <w:rFonts w:ascii="Times New Roman" w:hAnsi="Times New Roman"/>
          <w:szCs w:val="24"/>
        </w:rPr>
        <w:t>/</w:t>
      </w:r>
      <w:r w:rsidR="00B12AB5">
        <w:rPr>
          <w:rFonts w:ascii="Times New Roman" w:hAnsi="Times New Roman"/>
          <w:szCs w:val="24"/>
        </w:rPr>
        <w:t>noviembre</w:t>
      </w:r>
      <w:r w:rsidRPr="00A10827">
        <w:rPr>
          <w:rFonts w:ascii="Times New Roman" w:hAnsi="Times New Roman"/>
          <w:szCs w:val="24"/>
        </w:rPr>
        <w:t xml:space="preserve">/2023. Aprobado </w:t>
      </w:r>
      <w:r>
        <w:rPr>
          <w:rFonts w:ascii="Times New Roman" w:hAnsi="Times New Roman"/>
          <w:szCs w:val="24"/>
        </w:rPr>
        <w:t>1</w:t>
      </w:r>
      <w:r w:rsidRPr="00A10827">
        <w:rPr>
          <w:rFonts w:ascii="Times New Roman" w:hAnsi="Times New Roman"/>
          <w:szCs w:val="24"/>
        </w:rPr>
        <w:t>/</w:t>
      </w:r>
      <w:r>
        <w:rPr>
          <w:rFonts w:ascii="Times New Roman" w:hAnsi="Times New Roman"/>
          <w:szCs w:val="24"/>
        </w:rPr>
        <w:t>diciembre</w:t>
      </w:r>
      <w:r w:rsidRPr="00A10827">
        <w:rPr>
          <w:rFonts w:ascii="Times New Roman" w:hAnsi="Times New Roman"/>
          <w:szCs w:val="24"/>
        </w:rPr>
        <w:t>/202</w:t>
      </w:r>
      <w:r>
        <w:rPr>
          <w:rFonts w:ascii="Times New Roman" w:hAnsi="Times New Roman"/>
          <w:szCs w:val="24"/>
        </w:rPr>
        <w:t>3</w:t>
      </w:r>
    </w:p>
    <w:p w14:paraId="3F829615" w14:textId="4554E018" w:rsidR="008B13B4" w:rsidRPr="00354DF6" w:rsidRDefault="003422A7" w:rsidP="00425A5C">
      <w:pPr>
        <w:spacing w:after="120"/>
        <w:rPr>
          <w:rFonts w:ascii="Times New Roman" w:hAnsi="Times New Roman" w:cs="Times New Roman"/>
          <w:b/>
          <w:bCs/>
          <w:sz w:val="22"/>
          <w:lang w:val="es-ES"/>
        </w:rPr>
      </w:pPr>
      <w:r w:rsidRPr="00354DF6">
        <w:rPr>
          <w:rFonts w:ascii="Times New Roman" w:hAnsi="Times New Roman" w:cs="Times New Roman"/>
          <w:b/>
          <w:bCs/>
          <w:sz w:val="22"/>
          <w:lang w:val="es-ES"/>
        </w:rPr>
        <w:t>Resumen</w:t>
      </w:r>
    </w:p>
    <w:p w14:paraId="38594210" w14:textId="77777777" w:rsidR="00F70C45" w:rsidRDefault="00B15F24" w:rsidP="00425A5C">
      <w:pPr>
        <w:spacing w:after="120"/>
        <w:rPr>
          <w:rFonts w:ascii="Times New Roman" w:hAnsi="Times New Roman" w:cs="Times New Roman"/>
          <w:sz w:val="22"/>
        </w:rPr>
      </w:pPr>
      <w:r w:rsidRPr="00B15F24">
        <w:rPr>
          <w:rFonts w:ascii="Times New Roman" w:hAnsi="Times New Roman" w:cs="Times New Roman"/>
          <w:sz w:val="22"/>
        </w:rPr>
        <w:t>Este artículo se propone como objetivo principal determinar la aplicación de adaptaciones curriculares en la enseñanza del idioma Inglés dirigida a estudiantes que presentan discapacidad auditiva. El estudio utiliza una metodología cualitativa que incluye entrevistas a docentes y padres de estudiantes con discapacidad auditiva en instituciones educativas públicas y privadas. Los resultados destacan la importancia de la capacitación de los docentes en adaptación curricular y lengua de señas, así como la efectividad de estrategias como la observación y el uso de recursos visuales en el proceso de enseñanza y aprendizaje. Además, se identifican desafíos de comunicación y la necesidad de abordarlos para mejorar la inclusión y equidad en la educación de estudiantes con discapacidad auditiva. Esta investigación proporciona información tanto para educadores, instituciones educativas y responsables de políticas, con el objetivo de promover un ambiente educativo inclusivo y enriquecedor para todos los estudiantes, independientemente de sus necesidades especiales.</w:t>
      </w:r>
    </w:p>
    <w:p w14:paraId="466137E6" w14:textId="2D0F205C" w:rsidR="00DA17E0" w:rsidRDefault="003422A7" w:rsidP="00425A5C">
      <w:pPr>
        <w:spacing w:after="120"/>
        <w:rPr>
          <w:rFonts w:ascii="Times New Roman" w:hAnsi="Times New Roman" w:cs="Times New Roman"/>
          <w:sz w:val="22"/>
          <w:lang w:val="es-ES"/>
        </w:rPr>
      </w:pPr>
      <w:r w:rsidRPr="00354DF6">
        <w:rPr>
          <w:rFonts w:ascii="Times New Roman" w:hAnsi="Times New Roman" w:cs="Times New Roman"/>
          <w:sz w:val="22"/>
          <w:lang w:val="es-ES"/>
        </w:rPr>
        <w:t xml:space="preserve">Palabras claves: Adaptación curricular, estudiantes con discapacidad auditiva, enseñanza del </w:t>
      </w:r>
      <w:r w:rsidR="0048198E" w:rsidRPr="00354DF6">
        <w:rPr>
          <w:rFonts w:ascii="Times New Roman" w:hAnsi="Times New Roman" w:cs="Times New Roman"/>
          <w:sz w:val="22"/>
          <w:lang w:val="es-ES"/>
        </w:rPr>
        <w:t>I</w:t>
      </w:r>
      <w:r w:rsidRPr="00354DF6">
        <w:rPr>
          <w:rFonts w:ascii="Times New Roman" w:hAnsi="Times New Roman" w:cs="Times New Roman"/>
          <w:sz w:val="22"/>
          <w:lang w:val="es-ES"/>
        </w:rPr>
        <w:t>nglés, educación inclusiva, lengua de señas.</w:t>
      </w:r>
    </w:p>
    <w:p w14:paraId="7919FA36" w14:textId="06FA21D0" w:rsidR="003422A7" w:rsidRPr="00354DF6" w:rsidRDefault="003422A7" w:rsidP="00425A5C">
      <w:pPr>
        <w:spacing w:after="120"/>
        <w:rPr>
          <w:rFonts w:ascii="Times New Roman" w:hAnsi="Times New Roman" w:cs="Times New Roman"/>
          <w:b/>
          <w:bCs/>
          <w:sz w:val="22"/>
          <w:lang w:val="en-US"/>
        </w:rPr>
      </w:pPr>
      <w:r w:rsidRPr="00354DF6">
        <w:rPr>
          <w:rFonts w:ascii="Times New Roman" w:hAnsi="Times New Roman" w:cs="Times New Roman"/>
          <w:b/>
          <w:bCs/>
          <w:sz w:val="22"/>
          <w:lang w:val="en-US"/>
        </w:rPr>
        <w:t>Abstract</w:t>
      </w:r>
    </w:p>
    <w:p w14:paraId="0BEBE0AB" w14:textId="77777777" w:rsidR="00F70C45" w:rsidRDefault="00B15F24" w:rsidP="00425A5C">
      <w:pPr>
        <w:spacing w:after="120"/>
        <w:rPr>
          <w:rFonts w:ascii="Times New Roman" w:hAnsi="Times New Roman" w:cs="Times New Roman"/>
          <w:sz w:val="22"/>
          <w:lang w:val="en-US"/>
        </w:rPr>
      </w:pPr>
      <w:r w:rsidRPr="00DE1A12">
        <w:rPr>
          <w:rFonts w:ascii="Times New Roman" w:hAnsi="Times New Roman" w:cs="Times New Roman"/>
          <w:sz w:val="22"/>
          <w:lang w:val="en-US"/>
        </w:rPr>
        <w:t xml:space="preserve">This article aims to determine the implementation of curriculum adaptations in the teaching of the English language for students with hearing impairment. The study employs a qualitative methodology, including </w:t>
      </w:r>
      <w:r w:rsidRPr="00DE1A12">
        <w:rPr>
          <w:rFonts w:ascii="Times New Roman" w:hAnsi="Times New Roman" w:cs="Times New Roman"/>
          <w:sz w:val="22"/>
          <w:lang w:val="en-US"/>
        </w:rPr>
        <w:lastRenderedPageBreak/>
        <w:t xml:space="preserve">interviews with teachers and parents of students with hearing impairment in both public and private educational institutions. The results underscore the importance of teacher training in curriculum adaptation and sign language, as well as the effectiveness of strategies such as observation and the use of visual resources in the teaching and learning process. Additionally, communication challenges are identified, emphasizing the need to address them to enhance inclusion and equity in the education of students with hearing impairment. This research provides insights for educators, educational institutions, and policymakers, with the goal of fostering an inclusive and enriching educational </w:t>
      </w:r>
      <w:r w:rsidR="00DA17E0" w:rsidRPr="00DE1A12">
        <w:rPr>
          <w:rFonts w:ascii="Times New Roman" w:hAnsi="Times New Roman" w:cs="Times New Roman"/>
          <w:sz w:val="22"/>
          <w:lang w:val="en-US"/>
        </w:rPr>
        <w:t>environments</w:t>
      </w:r>
      <w:r w:rsidRPr="00DE1A12">
        <w:rPr>
          <w:rFonts w:ascii="Times New Roman" w:hAnsi="Times New Roman" w:cs="Times New Roman"/>
          <w:sz w:val="22"/>
          <w:lang w:val="en-US"/>
        </w:rPr>
        <w:t xml:space="preserve"> for all students, regardless of their special needs.</w:t>
      </w:r>
    </w:p>
    <w:p w14:paraId="7A0710AB" w14:textId="1429353B" w:rsidR="003422A7" w:rsidRPr="00354DF6" w:rsidRDefault="003422A7" w:rsidP="00425A5C">
      <w:pPr>
        <w:spacing w:after="120"/>
        <w:rPr>
          <w:rFonts w:ascii="Times New Roman" w:hAnsi="Times New Roman" w:cs="Times New Roman"/>
          <w:sz w:val="22"/>
          <w:lang w:val="en-US"/>
        </w:rPr>
      </w:pPr>
      <w:r w:rsidRPr="00354DF6">
        <w:rPr>
          <w:rFonts w:ascii="Times New Roman" w:hAnsi="Times New Roman" w:cs="Times New Roman"/>
          <w:sz w:val="22"/>
          <w:lang w:val="en-US"/>
        </w:rPr>
        <w:t>Keywords: Curricular adaptation, students with hearing disabilities, English teaching, inclusive education, sign language.</w:t>
      </w:r>
    </w:p>
    <w:p w14:paraId="2C314786" w14:textId="4D0C60A7" w:rsidR="003422A7" w:rsidRPr="00AF21CE" w:rsidRDefault="003422A7" w:rsidP="00425A5C">
      <w:pPr>
        <w:spacing w:after="120"/>
        <w:rPr>
          <w:rFonts w:ascii="Times New Roman" w:hAnsi="Times New Roman" w:cs="Times New Roman"/>
          <w:b/>
          <w:bCs/>
        </w:rPr>
      </w:pPr>
      <w:r w:rsidRPr="00AF21CE">
        <w:rPr>
          <w:rFonts w:ascii="Times New Roman" w:hAnsi="Times New Roman" w:cs="Times New Roman"/>
          <w:b/>
          <w:bCs/>
        </w:rPr>
        <w:t>Introducción</w:t>
      </w:r>
    </w:p>
    <w:p w14:paraId="74EEEC41" w14:textId="07B01CE0" w:rsidR="00F35851" w:rsidRDefault="008A4110" w:rsidP="00425A5C">
      <w:pPr>
        <w:pStyle w:val="NormalWeb"/>
        <w:spacing w:before="0" w:beforeAutospacing="0" w:after="120" w:afterAutospacing="0" w:line="360" w:lineRule="auto"/>
        <w:jc w:val="both"/>
        <w:rPr>
          <w:color w:val="000000"/>
        </w:rPr>
      </w:pPr>
      <w:r>
        <w:rPr>
          <w:color w:val="000000"/>
        </w:rPr>
        <w:t xml:space="preserve">En el </w:t>
      </w:r>
      <w:r w:rsidR="00CC258C">
        <w:rPr>
          <w:color w:val="000000"/>
        </w:rPr>
        <w:t>ámbito</w:t>
      </w:r>
      <w:r>
        <w:rPr>
          <w:color w:val="000000"/>
        </w:rPr>
        <w:t xml:space="preserve"> educativo, </w:t>
      </w:r>
      <w:r w:rsidR="00B914D5">
        <w:rPr>
          <w:color w:val="000000"/>
        </w:rPr>
        <w:t>según indicado por</w:t>
      </w:r>
      <w:r w:rsidR="00B914D5">
        <w:rPr>
          <w:noProof/>
          <w:color w:val="000000"/>
        </w:rPr>
        <w:t xml:space="preserve"> </w:t>
      </w:r>
      <w:r w:rsidR="00B914D5" w:rsidRPr="003C4B5D">
        <w:rPr>
          <w:noProof/>
          <w:color w:val="000000"/>
        </w:rPr>
        <w:t>Perozo</w:t>
      </w:r>
      <w:r w:rsidR="00B914D5">
        <w:rPr>
          <w:noProof/>
          <w:color w:val="000000"/>
        </w:rPr>
        <w:t xml:space="preserve"> (</w:t>
      </w:r>
      <w:r w:rsidR="00B914D5" w:rsidRPr="003C4B5D">
        <w:rPr>
          <w:noProof/>
          <w:color w:val="000000"/>
        </w:rPr>
        <w:t>2020)</w:t>
      </w:r>
      <w:r>
        <w:rPr>
          <w:noProof/>
          <w:color w:val="000000"/>
        </w:rPr>
        <w:t xml:space="preserve">, </w:t>
      </w:r>
      <w:r w:rsidR="00DD67AE">
        <w:rPr>
          <w:color w:val="000000"/>
        </w:rPr>
        <w:t>l</w:t>
      </w:r>
      <w:r w:rsidR="00B06D79" w:rsidRPr="00B06D79">
        <w:rPr>
          <w:color w:val="000000"/>
        </w:rPr>
        <w:t>as adaptaciones curriculares son estrategias educativas para facilitar el proceso de enseñanza-aprendizaje</w:t>
      </w:r>
      <w:r w:rsidR="005E2EEE" w:rsidRPr="005E2EEE">
        <w:rPr>
          <w:color w:val="000000"/>
        </w:rPr>
        <w:t xml:space="preserve"> </w:t>
      </w:r>
      <w:r w:rsidR="005E2EEE" w:rsidRPr="003424AF">
        <w:rPr>
          <w:color w:val="000000"/>
        </w:rPr>
        <w:t xml:space="preserve">especialmente aquellos </w:t>
      </w:r>
      <w:r w:rsidR="005E2EEE">
        <w:rPr>
          <w:color w:val="000000"/>
        </w:rPr>
        <w:t xml:space="preserve">alumnos </w:t>
      </w:r>
      <w:r w:rsidR="005E2EEE" w:rsidRPr="003424AF">
        <w:rPr>
          <w:color w:val="000000"/>
        </w:rPr>
        <w:t xml:space="preserve">con Necesidades Educativas Especiales (NEE). </w:t>
      </w:r>
      <w:r w:rsidR="005E2EEE">
        <w:rPr>
          <w:color w:val="000000"/>
        </w:rPr>
        <w:t>Estas</w:t>
      </w:r>
      <w:r w:rsidR="00B914D5">
        <w:rPr>
          <w:color w:val="000000"/>
        </w:rPr>
        <w:t xml:space="preserve"> estrategias </w:t>
      </w:r>
      <w:r w:rsidR="005E2EEE" w:rsidRPr="003424AF">
        <w:rPr>
          <w:color w:val="000000"/>
        </w:rPr>
        <w:t>buscan f</w:t>
      </w:r>
      <w:r w:rsidR="00B914D5">
        <w:rPr>
          <w:color w:val="000000"/>
        </w:rPr>
        <w:t>omentar</w:t>
      </w:r>
      <w:r w:rsidR="005E2EEE" w:rsidRPr="003424AF">
        <w:rPr>
          <w:color w:val="000000"/>
        </w:rPr>
        <w:t xml:space="preserve"> la autonomía de los estudiantes en diversos niveles educativos mediante la modificación del contenido, las actividades y las evaluaciones utilizadas en el proceso de enseñanza</w:t>
      </w:r>
      <w:r w:rsidR="005E2EEE">
        <w:rPr>
          <w:color w:val="000000"/>
        </w:rPr>
        <w:t xml:space="preserve">, </w:t>
      </w:r>
      <w:r w:rsidR="005E2EEE" w:rsidRPr="003424AF">
        <w:rPr>
          <w:color w:val="000000"/>
        </w:rPr>
        <w:t>enfatiza</w:t>
      </w:r>
      <w:r w:rsidR="005E2EEE">
        <w:rPr>
          <w:color w:val="000000"/>
        </w:rPr>
        <w:t>ndo</w:t>
      </w:r>
      <w:r w:rsidR="005E2EEE" w:rsidRPr="003424AF">
        <w:rPr>
          <w:color w:val="000000"/>
        </w:rPr>
        <w:t xml:space="preserve"> el uso de metodologías apropiadas como un componente esencial para asegurar que los estudiantes con NEE puedan comprender la información de manera integral y </w:t>
      </w:r>
      <w:r w:rsidR="00B914D5">
        <w:rPr>
          <w:color w:val="000000"/>
        </w:rPr>
        <w:t>alcanzar</w:t>
      </w:r>
      <w:r w:rsidR="005E2EEE" w:rsidRPr="003424AF">
        <w:rPr>
          <w:color w:val="000000"/>
        </w:rPr>
        <w:t xml:space="preserve"> un aprendizaje significativo.</w:t>
      </w:r>
    </w:p>
    <w:p w14:paraId="0AD29C9E" w14:textId="66F1394A" w:rsidR="008A4110" w:rsidRDefault="00B914D5" w:rsidP="00425A5C">
      <w:pPr>
        <w:pStyle w:val="NormalWeb"/>
        <w:spacing w:before="0" w:beforeAutospacing="0" w:after="120" w:afterAutospacing="0" w:line="360" w:lineRule="auto"/>
        <w:jc w:val="both"/>
        <w:rPr>
          <w:color w:val="000000"/>
        </w:rPr>
      </w:pPr>
      <w:r>
        <w:rPr>
          <w:color w:val="000000"/>
        </w:rPr>
        <w:t xml:space="preserve">De acuerdo con </w:t>
      </w:r>
      <w:r w:rsidR="008A4110" w:rsidRPr="0059553C">
        <w:rPr>
          <w:color w:val="000000"/>
        </w:rPr>
        <w:t>l</w:t>
      </w:r>
      <w:r>
        <w:rPr>
          <w:color w:val="000000"/>
        </w:rPr>
        <w:t>a</w:t>
      </w:r>
      <w:r w:rsidR="008A4110" w:rsidRPr="0059553C">
        <w:rPr>
          <w:color w:val="000000"/>
        </w:rPr>
        <w:t xml:space="preserve"> </w:t>
      </w:r>
      <w:r>
        <w:rPr>
          <w:color w:val="000000"/>
        </w:rPr>
        <w:t xml:space="preserve">guía del </w:t>
      </w:r>
      <w:r w:rsidR="008A4110" w:rsidRPr="0059553C">
        <w:rPr>
          <w:color w:val="000000"/>
        </w:rPr>
        <w:t>Ministerio de Educación del Ecuador</w:t>
      </w:r>
      <w:r>
        <w:rPr>
          <w:color w:val="000000"/>
        </w:rPr>
        <w:t xml:space="preserve"> (</w:t>
      </w:r>
      <w:r w:rsidRPr="003C4B5D">
        <w:rPr>
          <w:noProof/>
          <w:color w:val="000000"/>
          <w:lang w:val="es-ES"/>
        </w:rPr>
        <w:t>2013)</w:t>
      </w:r>
      <w:r w:rsidR="00720BFE">
        <w:rPr>
          <w:color w:val="000000"/>
        </w:rPr>
        <w:t xml:space="preserve">, </w:t>
      </w:r>
      <w:r>
        <w:rPr>
          <w:color w:val="000000"/>
        </w:rPr>
        <w:t xml:space="preserve">sobre adaptación curricular, se respaldan </w:t>
      </w:r>
      <w:r w:rsidR="008A4110" w:rsidRPr="0059553C">
        <w:rPr>
          <w:color w:val="000000"/>
        </w:rPr>
        <w:t xml:space="preserve">principios </w:t>
      </w:r>
      <w:r>
        <w:rPr>
          <w:color w:val="000000"/>
        </w:rPr>
        <w:t>fundamentales</w:t>
      </w:r>
      <w:r w:rsidR="008A4110" w:rsidRPr="0059553C">
        <w:rPr>
          <w:color w:val="000000"/>
        </w:rPr>
        <w:t xml:space="preserve"> como la </w:t>
      </w:r>
      <w:r w:rsidR="00493CFB" w:rsidRPr="0059553C">
        <w:rPr>
          <w:color w:val="000000"/>
        </w:rPr>
        <w:t>cooperación</w:t>
      </w:r>
      <w:r w:rsidR="008A4110" w:rsidRPr="0059553C">
        <w:rPr>
          <w:color w:val="000000"/>
        </w:rPr>
        <w:t>, flexibilidad y equidad en la educación</w:t>
      </w:r>
      <w:r w:rsidR="00493CFB" w:rsidRPr="0059553C">
        <w:rPr>
          <w:color w:val="000000"/>
        </w:rPr>
        <w:t>.</w:t>
      </w:r>
      <w:r w:rsidR="008A4110" w:rsidRPr="0059553C">
        <w:rPr>
          <w:color w:val="000000"/>
        </w:rPr>
        <w:t xml:space="preserve"> Estas</w:t>
      </w:r>
      <w:r>
        <w:rPr>
          <w:color w:val="000000"/>
        </w:rPr>
        <w:t xml:space="preserve"> adaptaciones</w:t>
      </w:r>
      <w:r w:rsidR="008A4110" w:rsidRPr="0059553C">
        <w:rPr>
          <w:color w:val="000000"/>
        </w:rPr>
        <w:t xml:space="preserve"> </w:t>
      </w:r>
      <w:r w:rsidR="005E2EEE">
        <w:rPr>
          <w:color w:val="000000"/>
        </w:rPr>
        <w:t>procuran</w:t>
      </w:r>
      <w:r w:rsidR="008A4110" w:rsidRPr="0059553C">
        <w:rPr>
          <w:color w:val="000000"/>
        </w:rPr>
        <w:t xml:space="preserve"> ajustar el currículo de manera flexible para satisfacer las necesidades específicas de cada estudiante, reconociendo </w:t>
      </w:r>
      <w:r w:rsidR="00720BFE" w:rsidRPr="00720BFE">
        <w:rPr>
          <w:color w:val="000000"/>
        </w:rPr>
        <w:t>sus ritmos de aprendizaje individuales.</w:t>
      </w:r>
      <w:r w:rsidR="008A4110" w:rsidRPr="0059553C">
        <w:rPr>
          <w:color w:val="000000"/>
        </w:rPr>
        <w:t xml:space="preserve"> En </w:t>
      </w:r>
      <w:r>
        <w:rPr>
          <w:color w:val="000000"/>
        </w:rPr>
        <w:t>resumen</w:t>
      </w:r>
      <w:r w:rsidR="008A4110" w:rsidRPr="0059553C">
        <w:rPr>
          <w:color w:val="000000"/>
        </w:rPr>
        <w:t>, el objetivo del Ministerio de Educación del Ecuador es proporcionar un aprendizaje significativo y relevante</w:t>
      </w:r>
      <w:r>
        <w:rPr>
          <w:color w:val="000000"/>
        </w:rPr>
        <w:t xml:space="preserve">, </w:t>
      </w:r>
      <w:r w:rsidRPr="00B914D5">
        <w:rPr>
          <w:color w:val="000000"/>
        </w:rPr>
        <w:t>adaptado a las necesidades y capacidades de cada estudiante, promoviendo así una educación inclusiva y de calidad.</w:t>
      </w:r>
    </w:p>
    <w:p w14:paraId="478E7FA8" w14:textId="4F2FC232" w:rsidR="008A4110" w:rsidRPr="00F1034A" w:rsidRDefault="00F1034A" w:rsidP="00425A5C">
      <w:pPr>
        <w:pStyle w:val="NormalWeb"/>
        <w:spacing w:before="0" w:beforeAutospacing="0" w:after="120" w:afterAutospacing="0" w:line="360" w:lineRule="auto"/>
        <w:jc w:val="both"/>
        <w:rPr>
          <w:color w:val="000000"/>
        </w:rPr>
      </w:pPr>
      <w:r>
        <w:rPr>
          <w:noProof/>
          <w:color w:val="000000"/>
        </w:rPr>
        <w:t xml:space="preserve">Por </w:t>
      </w:r>
      <w:r w:rsidR="00B914D5">
        <w:rPr>
          <w:noProof/>
          <w:color w:val="000000"/>
        </w:rPr>
        <w:t>otro lado,</w:t>
      </w:r>
      <w:r>
        <w:rPr>
          <w:noProof/>
          <w:color w:val="000000"/>
        </w:rPr>
        <w:t xml:space="preserve"> </w:t>
      </w:r>
      <w:r w:rsidRPr="00A07181">
        <w:rPr>
          <w:noProof/>
          <w:color w:val="000000"/>
        </w:rPr>
        <w:t>Vengas Asimbaya</w:t>
      </w:r>
      <w:r w:rsidR="00B914D5">
        <w:rPr>
          <w:noProof/>
          <w:color w:val="000000"/>
        </w:rPr>
        <w:t xml:space="preserve"> </w:t>
      </w:r>
      <w:r w:rsidRPr="00F1034A">
        <w:rPr>
          <w:noProof/>
          <w:color w:val="000000"/>
        </w:rPr>
        <w:t>(</w:t>
      </w:r>
      <w:r w:rsidRPr="00A07181">
        <w:rPr>
          <w:noProof/>
          <w:color w:val="000000"/>
        </w:rPr>
        <w:t>2020)</w:t>
      </w:r>
      <w:r>
        <w:rPr>
          <w:noProof/>
          <w:color w:val="000000"/>
        </w:rPr>
        <w:t xml:space="preserve"> </w:t>
      </w:r>
      <w:r w:rsidR="00B914D5">
        <w:rPr>
          <w:noProof/>
          <w:color w:val="000000"/>
        </w:rPr>
        <w:t>destaca</w:t>
      </w:r>
      <w:r w:rsidR="00986A49">
        <w:rPr>
          <w:noProof/>
          <w:color w:val="000000"/>
        </w:rPr>
        <w:t>n</w:t>
      </w:r>
      <w:r>
        <w:rPr>
          <w:noProof/>
          <w:color w:val="000000"/>
        </w:rPr>
        <w:t xml:space="preserve"> que</w:t>
      </w:r>
      <w:r>
        <w:rPr>
          <w:color w:val="000000"/>
        </w:rPr>
        <w:t xml:space="preserve"> el </w:t>
      </w:r>
      <w:r w:rsidR="00B503A8" w:rsidRPr="00B503A8">
        <w:rPr>
          <w:color w:val="000000"/>
        </w:rPr>
        <w:t>docente</w:t>
      </w:r>
      <w:r w:rsidR="005157CE">
        <w:rPr>
          <w:color w:val="000000"/>
        </w:rPr>
        <w:t xml:space="preserve"> debe ser</w:t>
      </w:r>
      <w:r w:rsidR="00B503A8" w:rsidRPr="00B503A8">
        <w:rPr>
          <w:color w:val="000000"/>
        </w:rPr>
        <w:t xml:space="preserve"> capaz de desenvolverse en escenarios complejos que emplee</w:t>
      </w:r>
      <w:r w:rsidR="00B914D5">
        <w:rPr>
          <w:color w:val="000000"/>
        </w:rPr>
        <w:t>n</w:t>
      </w:r>
      <w:r w:rsidR="00B503A8" w:rsidRPr="00B503A8">
        <w:rPr>
          <w:color w:val="000000"/>
        </w:rPr>
        <w:t xml:space="preserve"> las nuevas tecnologías de la información y la comunicación con la finalidad que los estudiantes tenga</w:t>
      </w:r>
      <w:r>
        <w:rPr>
          <w:color w:val="000000"/>
        </w:rPr>
        <w:t>n</w:t>
      </w:r>
      <w:r w:rsidR="00B503A8" w:rsidRPr="00B503A8">
        <w:rPr>
          <w:color w:val="000000"/>
        </w:rPr>
        <w:t xml:space="preserve"> un buen proceso de aprendizaje</w:t>
      </w:r>
      <w:r w:rsidR="00052252">
        <w:rPr>
          <w:color w:val="000000"/>
        </w:rPr>
        <w:t xml:space="preserve">. </w:t>
      </w:r>
      <w:r>
        <w:rPr>
          <w:color w:val="000000"/>
        </w:rPr>
        <w:t xml:space="preserve">De esta manera, </w:t>
      </w:r>
      <w:r w:rsidRPr="00F1034A">
        <w:rPr>
          <w:color w:val="000000"/>
        </w:rPr>
        <w:t xml:space="preserve">el educador inclusivo desempeña un papel fundamental como facilitador, planificando actividades con estrategias </w:t>
      </w:r>
      <w:r>
        <w:rPr>
          <w:color w:val="000000"/>
        </w:rPr>
        <w:t xml:space="preserve">destinadas </w:t>
      </w:r>
      <w:r w:rsidRPr="00F1034A">
        <w:rPr>
          <w:color w:val="000000"/>
        </w:rPr>
        <w:t>a la construcción de un ambiente educativo equitativo y participativo.</w:t>
      </w:r>
    </w:p>
    <w:p w14:paraId="40C43AA8" w14:textId="2C1511A1" w:rsidR="008A4110" w:rsidRPr="00F94055" w:rsidRDefault="00AF681E" w:rsidP="00425A5C">
      <w:pPr>
        <w:spacing w:after="120"/>
        <w:rPr>
          <w:rFonts w:ascii="Times New Roman" w:hAnsi="Times New Roman" w:cs="Times New Roman"/>
          <w:szCs w:val="24"/>
        </w:rPr>
      </w:pPr>
      <w:r w:rsidRPr="00F94055">
        <w:rPr>
          <w:rFonts w:ascii="Times New Roman" w:hAnsi="Times New Roman" w:cs="Times New Roman"/>
          <w:szCs w:val="24"/>
        </w:rPr>
        <w:lastRenderedPageBreak/>
        <w:t>Adaptación</w:t>
      </w:r>
      <w:r w:rsidR="008A4110" w:rsidRPr="00F94055">
        <w:rPr>
          <w:rFonts w:ascii="Times New Roman" w:hAnsi="Times New Roman" w:cs="Times New Roman"/>
          <w:szCs w:val="24"/>
        </w:rPr>
        <w:t xml:space="preserve"> curricular</w:t>
      </w:r>
      <w:r w:rsidRPr="00F94055">
        <w:rPr>
          <w:rFonts w:ascii="Times New Roman" w:hAnsi="Times New Roman" w:cs="Times New Roman"/>
          <w:szCs w:val="24"/>
        </w:rPr>
        <w:t xml:space="preserve"> </w:t>
      </w:r>
      <w:r w:rsidR="008A4110" w:rsidRPr="00F94055">
        <w:rPr>
          <w:rFonts w:ascii="Times New Roman" w:hAnsi="Times New Roman" w:cs="Times New Roman"/>
          <w:szCs w:val="24"/>
        </w:rPr>
        <w:t xml:space="preserve">en la enseñanza del </w:t>
      </w:r>
      <w:r w:rsidR="0048198E" w:rsidRPr="00F94055">
        <w:rPr>
          <w:rFonts w:ascii="Times New Roman" w:hAnsi="Times New Roman" w:cs="Times New Roman"/>
          <w:szCs w:val="24"/>
        </w:rPr>
        <w:t>I</w:t>
      </w:r>
      <w:r w:rsidR="008A4110" w:rsidRPr="00F94055">
        <w:rPr>
          <w:rFonts w:ascii="Times New Roman" w:hAnsi="Times New Roman" w:cs="Times New Roman"/>
          <w:szCs w:val="24"/>
        </w:rPr>
        <w:t>nglés</w:t>
      </w:r>
    </w:p>
    <w:p w14:paraId="63AAA279" w14:textId="50321EB7" w:rsidR="00FC4D7D" w:rsidRDefault="00FC4D7D" w:rsidP="00425A5C">
      <w:pPr>
        <w:tabs>
          <w:tab w:val="left" w:pos="5529"/>
        </w:tabs>
        <w:spacing w:after="120"/>
        <w:rPr>
          <w:rFonts w:ascii="Times New Roman" w:hAnsi="Times New Roman" w:cs="Times New Roman"/>
          <w:szCs w:val="24"/>
        </w:rPr>
      </w:pPr>
      <w:r w:rsidRPr="00FC4D7D">
        <w:rPr>
          <w:rFonts w:ascii="Times New Roman" w:hAnsi="Times New Roman" w:cs="Times New Roman"/>
          <w:noProof/>
          <w:szCs w:val="24"/>
        </w:rPr>
        <w:t>La globalización ha posicionado al inglés como la lengua predominante en diversos ámbitos, desde transacciones comerciales hasta la investigación científica y la colaboración académica internacional</w:t>
      </w:r>
      <w:r>
        <w:rPr>
          <w:rFonts w:ascii="Times New Roman" w:hAnsi="Times New Roman" w:cs="Times New Roman"/>
          <w:noProof/>
          <w:szCs w:val="24"/>
        </w:rPr>
        <w:t xml:space="preserve"> </w:t>
      </w:r>
      <w:r w:rsidRPr="00A07181">
        <w:rPr>
          <w:rFonts w:ascii="Times New Roman" w:hAnsi="Times New Roman" w:cs="Times New Roman"/>
          <w:noProof/>
          <w:szCs w:val="24"/>
        </w:rPr>
        <w:t>(Educación, 2020)</w:t>
      </w:r>
      <w:r>
        <w:rPr>
          <w:rFonts w:ascii="Times New Roman" w:hAnsi="Times New Roman" w:cs="Times New Roman"/>
          <w:szCs w:val="24"/>
        </w:rPr>
        <w:t xml:space="preserve">. </w:t>
      </w:r>
      <w:r w:rsidRPr="00FC4D7D">
        <w:rPr>
          <w:rFonts w:ascii="Times New Roman" w:hAnsi="Times New Roman" w:cs="Times New Roman"/>
          <w:szCs w:val="24"/>
        </w:rPr>
        <w:t>Este fenómeno lingüístico no solo</w:t>
      </w:r>
      <w:r>
        <w:rPr>
          <w:rFonts w:ascii="Times New Roman" w:hAnsi="Times New Roman" w:cs="Times New Roman"/>
          <w:szCs w:val="24"/>
        </w:rPr>
        <w:t xml:space="preserve"> ha</w:t>
      </w:r>
      <w:r w:rsidRPr="00FC4D7D">
        <w:rPr>
          <w:rFonts w:ascii="Times New Roman" w:hAnsi="Times New Roman" w:cs="Times New Roman"/>
          <w:szCs w:val="24"/>
        </w:rPr>
        <w:t xml:space="preserve"> impacta</w:t>
      </w:r>
      <w:r>
        <w:rPr>
          <w:rFonts w:ascii="Times New Roman" w:hAnsi="Times New Roman" w:cs="Times New Roman"/>
          <w:szCs w:val="24"/>
        </w:rPr>
        <w:t>do</w:t>
      </w:r>
      <w:r w:rsidRPr="00FC4D7D">
        <w:rPr>
          <w:rFonts w:ascii="Times New Roman" w:hAnsi="Times New Roman" w:cs="Times New Roman"/>
          <w:szCs w:val="24"/>
        </w:rPr>
        <w:t xml:space="preserve"> las interacciones comerciales, sino que también </w:t>
      </w:r>
      <w:r>
        <w:rPr>
          <w:rFonts w:ascii="Times New Roman" w:hAnsi="Times New Roman" w:cs="Times New Roman"/>
          <w:szCs w:val="24"/>
        </w:rPr>
        <w:t xml:space="preserve">ha </w:t>
      </w:r>
      <w:r w:rsidRPr="00FC4D7D">
        <w:rPr>
          <w:rFonts w:ascii="Times New Roman" w:hAnsi="Times New Roman" w:cs="Times New Roman"/>
          <w:szCs w:val="24"/>
        </w:rPr>
        <w:t>moldea</w:t>
      </w:r>
      <w:r>
        <w:rPr>
          <w:rFonts w:ascii="Times New Roman" w:hAnsi="Times New Roman" w:cs="Times New Roman"/>
          <w:szCs w:val="24"/>
        </w:rPr>
        <w:t>do</w:t>
      </w:r>
      <w:r w:rsidRPr="00FC4D7D">
        <w:rPr>
          <w:rFonts w:ascii="Times New Roman" w:hAnsi="Times New Roman" w:cs="Times New Roman"/>
          <w:szCs w:val="24"/>
        </w:rPr>
        <w:t xml:space="preserve"> la dinámica de la colaboración académica y la investigación científica en un mundo interconectado.</w:t>
      </w:r>
    </w:p>
    <w:p w14:paraId="1C552D3E" w14:textId="3BD19EB5" w:rsidR="001C773B" w:rsidRDefault="00FC4D7D" w:rsidP="00425A5C">
      <w:pPr>
        <w:tabs>
          <w:tab w:val="left" w:pos="5529"/>
        </w:tabs>
        <w:spacing w:after="120"/>
        <w:rPr>
          <w:rFonts w:ascii="Times New Roman" w:hAnsi="Times New Roman" w:cs="Times New Roman"/>
          <w:szCs w:val="24"/>
        </w:rPr>
      </w:pPr>
      <w:r w:rsidRPr="00FC4D7D">
        <w:rPr>
          <w:rFonts w:ascii="Times New Roman" w:hAnsi="Times New Roman" w:cs="Times New Roman"/>
          <w:szCs w:val="24"/>
        </w:rPr>
        <w:t xml:space="preserve">En el contexto ecuatoriano, la enseñanza de idiomas extranjeros, especialmente el inglés, experimentó un cambio significativo en 2014, cuando el gobierno se comprometió a mejorar el aprendizaje de lenguas extranjeras mediante ajustes curriculares (Peña Ledesma &amp; Ortega Caicedo, 2017). Antes de esta iniciativa, la competencia en múltiples idiomas era baja, y el inglés se consideraba opcional, dejando a discreción de las instituciones su inclusión en el plan de estudios. Por lo tanto, la metodología de enseñanza se vuelve crucial en este nuevo enfoque, exigiendo a los docentes abandonar sus prácticas habituales y adoptar métodos y estrategias empleadas para </w:t>
      </w:r>
      <w:r>
        <w:rPr>
          <w:rFonts w:ascii="Times New Roman" w:hAnsi="Times New Roman" w:cs="Times New Roman"/>
          <w:szCs w:val="24"/>
        </w:rPr>
        <w:t>la adquisición de</w:t>
      </w:r>
      <w:r w:rsidRPr="00FC4D7D">
        <w:rPr>
          <w:rFonts w:ascii="Times New Roman" w:hAnsi="Times New Roman" w:cs="Times New Roman"/>
          <w:szCs w:val="24"/>
        </w:rPr>
        <w:t xml:space="preserve"> una segunda lengua.</w:t>
      </w:r>
    </w:p>
    <w:p w14:paraId="344B7260" w14:textId="7639CABB" w:rsidR="008A4110" w:rsidRPr="00325BC9" w:rsidRDefault="00FC4D7D" w:rsidP="00425A5C">
      <w:pPr>
        <w:spacing w:after="120"/>
        <w:rPr>
          <w:rFonts w:ascii="Times New Roman" w:hAnsi="Times New Roman" w:cs="Times New Roman"/>
          <w:szCs w:val="24"/>
        </w:rPr>
      </w:pPr>
      <w:r w:rsidRPr="00651C2D">
        <w:rPr>
          <w:rFonts w:ascii="Times New Roman" w:hAnsi="Times New Roman" w:cs="Times New Roman"/>
          <w:noProof/>
          <w:szCs w:val="24"/>
        </w:rPr>
        <w:t xml:space="preserve">Irisarri Vega &amp; Villegas Paredes </w:t>
      </w:r>
      <w:r>
        <w:rPr>
          <w:rFonts w:ascii="Times New Roman" w:hAnsi="Times New Roman" w:cs="Times New Roman"/>
          <w:noProof/>
          <w:szCs w:val="24"/>
        </w:rPr>
        <w:t>(</w:t>
      </w:r>
      <w:r w:rsidRPr="00651C2D">
        <w:rPr>
          <w:rFonts w:ascii="Times New Roman" w:hAnsi="Times New Roman" w:cs="Times New Roman"/>
          <w:noProof/>
          <w:szCs w:val="24"/>
        </w:rPr>
        <w:t>2021)</w:t>
      </w:r>
      <w:r w:rsidR="00986A49">
        <w:rPr>
          <w:rFonts w:ascii="Times New Roman" w:hAnsi="Times New Roman" w:cs="Times New Roman"/>
          <w:noProof/>
          <w:szCs w:val="24"/>
        </w:rPr>
        <w:t>,</w:t>
      </w:r>
      <w:r w:rsidR="00651C2D">
        <w:rPr>
          <w:rFonts w:ascii="Times New Roman" w:hAnsi="Times New Roman" w:cs="Times New Roman"/>
          <w:szCs w:val="24"/>
        </w:rPr>
        <w:t xml:space="preserve"> postulan que c</w:t>
      </w:r>
      <w:r w:rsidR="00651C2D" w:rsidRPr="00651C2D">
        <w:rPr>
          <w:rFonts w:ascii="Times New Roman" w:hAnsi="Times New Roman" w:cs="Times New Roman"/>
          <w:szCs w:val="24"/>
        </w:rPr>
        <w:t xml:space="preserve">uando un individuo adquiere una lengua extranjera durante la etapa infantil, se observan modificaciones en la estructura cerebral, afectando la actividad eléctrica de las neuronas, su ubicación y la cantidad e intensidad de las conexiones neuronales. </w:t>
      </w:r>
      <w:r w:rsidR="008A4110" w:rsidRPr="00325BC9">
        <w:rPr>
          <w:rFonts w:ascii="Times New Roman" w:hAnsi="Times New Roman" w:cs="Times New Roman"/>
          <w:szCs w:val="24"/>
        </w:rPr>
        <w:t>Esta adquisición consta de diferentes etapas, como la fase cognitiva, que permite acceder al conocimiento declarativo y explícito, la fase asociativa, que se encarga de la monitorización y aplicación del contenido a casos concretos</w:t>
      </w:r>
      <w:r w:rsidR="00ED7646">
        <w:rPr>
          <w:rFonts w:ascii="Times New Roman" w:hAnsi="Times New Roman" w:cs="Times New Roman"/>
          <w:szCs w:val="24"/>
        </w:rPr>
        <w:t>, y l</w:t>
      </w:r>
      <w:r w:rsidR="008A4110" w:rsidRPr="00325BC9">
        <w:rPr>
          <w:rFonts w:ascii="Times New Roman" w:hAnsi="Times New Roman" w:cs="Times New Roman"/>
          <w:szCs w:val="24"/>
        </w:rPr>
        <w:t>a fase autónoma</w:t>
      </w:r>
      <w:r w:rsidR="00ED7646">
        <w:rPr>
          <w:rFonts w:ascii="Times New Roman" w:hAnsi="Times New Roman" w:cs="Times New Roman"/>
          <w:szCs w:val="24"/>
        </w:rPr>
        <w:t>, que</w:t>
      </w:r>
      <w:r w:rsidR="008A4110" w:rsidRPr="00325BC9">
        <w:rPr>
          <w:rFonts w:ascii="Times New Roman" w:hAnsi="Times New Roman" w:cs="Times New Roman"/>
          <w:szCs w:val="24"/>
        </w:rPr>
        <w:t xml:space="preserve"> busca lograr el uso fluido, espontáneo y natural </w:t>
      </w:r>
      <w:r w:rsidR="005D400A">
        <w:rPr>
          <w:rFonts w:ascii="Times New Roman" w:hAnsi="Times New Roman" w:cs="Times New Roman"/>
          <w:szCs w:val="24"/>
        </w:rPr>
        <w:t>de la habilidad</w:t>
      </w:r>
      <w:r w:rsidR="008A4110" w:rsidRPr="00325BC9">
        <w:rPr>
          <w:rFonts w:ascii="Times New Roman" w:hAnsi="Times New Roman" w:cs="Times New Roman"/>
          <w:szCs w:val="24"/>
        </w:rPr>
        <w:t xml:space="preserve"> lingüística.</w:t>
      </w:r>
    </w:p>
    <w:p w14:paraId="06D28613" w14:textId="0EB4C5A8" w:rsidR="00612054" w:rsidRDefault="008A4110" w:rsidP="00425A5C">
      <w:pPr>
        <w:spacing w:after="120"/>
        <w:rPr>
          <w:rFonts w:ascii="Times New Roman" w:hAnsi="Times New Roman" w:cs="Times New Roman"/>
          <w:szCs w:val="24"/>
        </w:rPr>
      </w:pPr>
      <w:r>
        <w:rPr>
          <w:rFonts w:ascii="Times New Roman" w:hAnsi="Times New Roman" w:cs="Times New Roman"/>
          <w:szCs w:val="24"/>
        </w:rPr>
        <w:t xml:space="preserve">En el contexto de la enseñanza del </w:t>
      </w:r>
      <w:r w:rsidR="0048198E">
        <w:rPr>
          <w:rFonts w:ascii="Times New Roman" w:hAnsi="Times New Roman" w:cs="Times New Roman"/>
          <w:szCs w:val="24"/>
        </w:rPr>
        <w:t>I</w:t>
      </w:r>
      <w:r>
        <w:rPr>
          <w:rFonts w:ascii="Times New Roman" w:hAnsi="Times New Roman" w:cs="Times New Roman"/>
          <w:szCs w:val="24"/>
        </w:rPr>
        <w:t>nglés</w:t>
      </w:r>
      <w:r w:rsidR="00986A49">
        <w:rPr>
          <w:rFonts w:ascii="Times New Roman" w:hAnsi="Times New Roman" w:cs="Times New Roman"/>
          <w:szCs w:val="24"/>
        </w:rPr>
        <w:t xml:space="preserve">, autores como </w:t>
      </w:r>
      <w:r w:rsidR="00986A49" w:rsidRPr="00986A49">
        <w:rPr>
          <w:rFonts w:ascii="Times New Roman" w:hAnsi="Times New Roman" w:cs="Times New Roman"/>
          <w:szCs w:val="24"/>
        </w:rPr>
        <w:t>Andrade Torres, Jama Zambrano, Mendoza Saltos, &amp; Mendoza Ponce</w:t>
      </w:r>
      <w:r w:rsidR="00986A49">
        <w:rPr>
          <w:rFonts w:ascii="Times New Roman" w:hAnsi="Times New Roman" w:cs="Times New Roman"/>
          <w:szCs w:val="24"/>
        </w:rPr>
        <w:t xml:space="preserve"> (</w:t>
      </w:r>
      <w:r w:rsidR="00986A49" w:rsidRPr="00986A49">
        <w:rPr>
          <w:rFonts w:ascii="Times New Roman" w:hAnsi="Times New Roman" w:cs="Times New Roman"/>
          <w:szCs w:val="24"/>
        </w:rPr>
        <w:t>2022)</w:t>
      </w:r>
      <w:r>
        <w:rPr>
          <w:rFonts w:ascii="Times New Roman" w:hAnsi="Times New Roman" w:cs="Times New Roman"/>
          <w:szCs w:val="24"/>
        </w:rPr>
        <w:t xml:space="preserve">, afirman que las </w:t>
      </w:r>
      <w:r w:rsidR="00AF681E">
        <w:rPr>
          <w:rFonts w:ascii="Times New Roman" w:hAnsi="Times New Roman" w:cs="Times New Roman"/>
          <w:szCs w:val="24"/>
        </w:rPr>
        <w:t>adaptaci</w:t>
      </w:r>
      <w:r w:rsidR="00986A49">
        <w:rPr>
          <w:rFonts w:ascii="Times New Roman" w:hAnsi="Times New Roman" w:cs="Times New Roman"/>
          <w:szCs w:val="24"/>
        </w:rPr>
        <w:t>ones</w:t>
      </w:r>
      <w:r>
        <w:rPr>
          <w:rFonts w:ascii="Times New Roman" w:hAnsi="Times New Roman" w:cs="Times New Roman"/>
          <w:szCs w:val="24"/>
        </w:rPr>
        <w:t xml:space="preserve"> curricular</w:t>
      </w:r>
      <w:r w:rsidR="00986A49">
        <w:rPr>
          <w:rFonts w:ascii="Times New Roman" w:hAnsi="Times New Roman" w:cs="Times New Roman"/>
          <w:szCs w:val="24"/>
        </w:rPr>
        <w:t xml:space="preserve">es </w:t>
      </w:r>
      <w:r w:rsidRPr="002A6694">
        <w:rPr>
          <w:rFonts w:ascii="Times New Roman" w:hAnsi="Times New Roman" w:cs="Times New Roman"/>
          <w:szCs w:val="24"/>
        </w:rPr>
        <w:t>constituyen en un instrumento esencial para lograr la inclusión de niños con necesidades educativas especiales al tiempo de promover una educación inclusiva e individualizada. De aquí que los docentes, de la escuelas, colegios o universidades, se enfrentan a un gran desafío que requiere entrenamiento y conocimiento de cómo, cuándo y a quién se deben realizar las adecuaciones y cambios metodológicos pertinentes</w:t>
      </w:r>
      <w:r>
        <w:rPr>
          <w:rFonts w:ascii="Times New Roman" w:hAnsi="Times New Roman" w:cs="Times New Roman"/>
          <w:szCs w:val="24"/>
        </w:rPr>
        <w:t>.</w:t>
      </w:r>
      <w:r w:rsidR="00986A49" w:rsidRPr="00776D68">
        <w:rPr>
          <w:rFonts w:ascii="Times New Roman" w:hAnsi="Times New Roman" w:cs="Times New Roman"/>
          <w:color w:val="FFFFFF" w:themeColor="background1"/>
          <w:szCs w:val="24"/>
        </w:rPr>
        <w:t xml:space="preserve"> </w:t>
      </w:r>
      <w:sdt>
        <w:sdtPr>
          <w:rPr>
            <w:rFonts w:ascii="Times New Roman" w:hAnsi="Times New Roman" w:cs="Times New Roman"/>
            <w:color w:val="FFFFFF" w:themeColor="background1"/>
            <w:szCs w:val="24"/>
          </w:rPr>
          <w:id w:val="337205119"/>
          <w:citation/>
        </w:sdtPr>
        <w:sdtEndPr>
          <w:rPr>
            <w:color w:val="auto"/>
            <w:sz w:val="4"/>
            <w:szCs w:val="4"/>
          </w:rPr>
        </w:sdtEndPr>
        <w:sdtContent>
          <w:r w:rsidR="00986A49" w:rsidRPr="00776D68">
            <w:rPr>
              <w:rFonts w:ascii="Times New Roman" w:hAnsi="Times New Roman" w:cs="Times New Roman"/>
              <w:color w:val="FFFFFF" w:themeColor="background1"/>
              <w:sz w:val="4"/>
              <w:szCs w:val="4"/>
            </w:rPr>
            <w:fldChar w:fldCharType="begin"/>
          </w:r>
          <w:r w:rsidR="00986A49" w:rsidRPr="00776D68">
            <w:rPr>
              <w:rFonts w:ascii="Times New Roman" w:hAnsi="Times New Roman" w:cs="Times New Roman"/>
              <w:color w:val="FFFFFF" w:themeColor="background1"/>
              <w:sz w:val="4"/>
              <w:szCs w:val="4"/>
              <w:lang w:val="es-ES"/>
            </w:rPr>
            <w:instrText xml:space="preserve"> CITATION And221 \l 3082 </w:instrText>
          </w:r>
          <w:r w:rsidR="00986A49" w:rsidRPr="00776D68">
            <w:rPr>
              <w:rFonts w:ascii="Times New Roman" w:hAnsi="Times New Roman" w:cs="Times New Roman"/>
              <w:color w:val="FFFFFF" w:themeColor="background1"/>
              <w:sz w:val="4"/>
              <w:szCs w:val="4"/>
            </w:rPr>
            <w:fldChar w:fldCharType="separate"/>
          </w:r>
          <w:r w:rsidR="00986A49" w:rsidRPr="00776D68">
            <w:rPr>
              <w:rFonts w:ascii="Times New Roman" w:hAnsi="Times New Roman" w:cs="Times New Roman"/>
              <w:noProof/>
              <w:color w:val="FFFFFF" w:themeColor="background1"/>
              <w:sz w:val="4"/>
              <w:szCs w:val="4"/>
              <w:lang w:val="es-ES"/>
            </w:rPr>
            <w:t>(Andrade Torres, Jama Zambrano, Mendoza Saltos, &amp; Mendoza Ponce, 2022)</w:t>
          </w:r>
          <w:r w:rsidR="00986A49" w:rsidRPr="00776D68">
            <w:rPr>
              <w:rFonts w:ascii="Times New Roman" w:hAnsi="Times New Roman" w:cs="Times New Roman"/>
              <w:color w:val="FFFFFF" w:themeColor="background1"/>
              <w:sz w:val="4"/>
              <w:szCs w:val="4"/>
            </w:rPr>
            <w:fldChar w:fldCharType="end"/>
          </w:r>
        </w:sdtContent>
      </w:sdt>
    </w:p>
    <w:p w14:paraId="0034D1B9" w14:textId="77777777" w:rsidR="003A3DCA" w:rsidRDefault="003A3DCA" w:rsidP="00425A5C">
      <w:pPr>
        <w:spacing w:after="120"/>
        <w:rPr>
          <w:rFonts w:ascii="Times New Roman" w:hAnsi="Times New Roman" w:cs="Times New Roman"/>
          <w:szCs w:val="24"/>
        </w:rPr>
      </w:pPr>
      <w:r w:rsidRPr="003A3DCA">
        <w:rPr>
          <w:rFonts w:ascii="Times New Roman" w:hAnsi="Times New Roman" w:cs="Times New Roman"/>
          <w:szCs w:val="24"/>
        </w:rPr>
        <w:t xml:space="preserve">En última instancia, la concreción de adaptaciones y modificaciones metodológicas en el ámbito educativo se revela como un imperativo cardinal para propiciar la inclusión de niños con </w:t>
      </w:r>
      <w:r w:rsidRPr="003A3DCA">
        <w:rPr>
          <w:rFonts w:ascii="Times New Roman" w:hAnsi="Times New Roman" w:cs="Times New Roman"/>
          <w:szCs w:val="24"/>
        </w:rPr>
        <w:lastRenderedPageBreak/>
        <w:t>necesidades educativas especiales. Este imperativo exige a los docentes de distintos niveles educativos afrontar un desafío sustantivo, que demanda la adquisición de competencias especializadas y discernimiento contextual para orquestar con precisión y eficacia las adecuaciones pertinentes, configurando, así, un escenario educativo propicio para la consecución de la inclusión genuina y la atención individualizada.</w:t>
      </w:r>
    </w:p>
    <w:p w14:paraId="072ABC7A" w14:textId="460D1D96" w:rsidR="008A4110" w:rsidRPr="00F94055" w:rsidRDefault="008A4110" w:rsidP="00425A5C">
      <w:pPr>
        <w:spacing w:after="120"/>
        <w:rPr>
          <w:rFonts w:ascii="Times New Roman" w:hAnsi="Times New Roman" w:cs="Times New Roman"/>
          <w:szCs w:val="24"/>
        </w:rPr>
      </w:pPr>
      <w:r w:rsidRPr="00F94055">
        <w:rPr>
          <w:rFonts w:ascii="Times New Roman" w:hAnsi="Times New Roman" w:cs="Times New Roman"/>
          <w:szCs w:val="24"/>
        </w:rPr>
        <w:t xml:space="preserve">Enseñanza del </w:t>
      </w:r>
      <w:r w:rsidR="0048198E" w:rsidRPr="00F94055">
        <w:rPr>
          <w:rFonts w:ascii="Times New Roman" w:hAnsi="Times New Roman" w:cs="Times New Roman"/>
          <w:szCs w:val="24"/>
        </w:rPr>
        <w:t>I</w:t>
      </w:r>
      <w:r w:rsidRPr="00F94055">
        <w:rPr>
          <w:rFonts w:ascii="Times New Roman" w:hAnsi="Times New Roman" w:cs="Times New Roman"/>
          <w:szCs w:val="24"/>
        </w:rPr>
        <w:t>nglés a estudiantes con discapacidad auditiva.</w:t>
      </w:r>
    </w:p>
    <w:p w14:paraId="02FE51BF" w14:textId="13CBA273" w:rsidR="00F53A7E" w:rsidRDefault="006A3A0B" w:rsidP="00425A5C">
      <w:pPr>
        <w:spacing w:after="120"/>
        <w:rPr>
          <w:rFonts w:ascii="Times New Roman" w:hAnsi="Times New Roman" w:cs="Times New Roman"/>
          <w:noProof/>
          <w:szCs w:val="24"/>
        </w:rPr>
      </w:pPr>
      <w:r>
        <w:rPr>
          <w:rFonts w:ascii="Times New Roman" w:hAnsi="Times New Roman" w:cs="Times New Roman"/>
          <w:szCs w:val="24"/>
        </w:rPr>
        <w:t>Siguiendo a</w:t>
      </w:r>
      <w:r w:rsidR="00086AA6">
        <w:rPr>
          <w:rFonts w:ascii="Times New Roman" w:hAnsi="Times New Roman" w:cs="Times New Roman"/>
          <w:szCs w:val="24"/>
        </w:rPr>
        <w:t xml:space="preserve"> </w:t>
      </w:r>
      <w:r w:rsidR="00B914D5" w:rsidRPr="003C4B5D">
        <w:rPr>
          <w:rFonts w:ascii="Times New Roman" w:hAnsi="Times New Roman" w:cs="Times New Roman"/>
          <w:noProof/>
          <w:szCs w:val="24"/>
        </w:rPr>
        <w:t>Verona Gómez &amp; Mora Mora</w:t>
      </w:r>
      <w:r w:rsidR="00B914D5">
        <w:rPr>
          <w:rFonts w:ascii="Times New Roman" w:hAnsi="Times New Roman" w:cs="Times New Roman"/>
          <w:noProof/>
          <w:szCs w:val="24"/>
        </w:rPr>
        <w:t xml:space="preserve"> (</w:t>
      </w:r>
      <w:r w:rsidR="00B914D5" w:rsidRPr="003C4B5D">
        <w:rPr>
          <w:rFonts w:ascii="Times New Roman" w:hAnsi="Times New Roman" w:cs="Times New Roman"/>
          <w:noProof/>
          <w:szCs w:val="24"/>
        </w:rPr>
        <w:t>2020)</w:t>
      </w:r>
      <w:r>
        <w:rPr>
          <w:rFonts w:ascii="Times New Roman" w:hAnsi="Times New Roman" w:cs="Times New Roman"/>
          <w:noProof/>
          <w:szCs w:val="24"/>
        </w:rPr>
        <w:t xml:space="preserve">, </w:t>
      </w:r>
      <w:r w:rsidR="00E039EB">
        <w:rPr>
          <w:rFonts w:ascii="Times New Roman" w:hAnsi="Times New Roman" w:cs="Times New Roman"/>
          <w:noProof/>
          <w:szCs w:val="24"/>
        </w:rPr>
        <w:t>“</w:t>
      </w:r>
      <w:r w:rsidR="0019186F" w:rsidRPr="0019186F">
        <w:rPr>
          <w:rFonts w:ascii="Times New Roman" w:hAnsi="Times New Roman" w:cs="Times New Roman"/>
          <w:noProof/>
          <w:szCs w:val="24"/>
        </w:rPr>
        <w:t>La discapacidad auditiva es una disfunción fisiológica por falta o alteración del sentido del oído, de la que</w:t>
      </w:r>
      <w:r w:rsidR="0019186F">
        <w:rPr>
          <w:rFonts w:ascii="Times New Roman" w:hAnsi="Times New Roman" w:cs="Times New Roman"/>
          <w:noProof/>
          <w:szCs w:val="24"/>
        </w:rPr>
        <w:t xml:space="preserve"> </w:t>
      </w:r>
      <w:r w:rsidR="0019186F" w:rsidRPr="0019186F">
        <w:rPr>
          <w:rFonts w:ascii="Times New Roman" w:hAnsi="Times New Roman" w:cs="Times New Roman"/>
          <w:noProof/>
          <w:szCs w:val="24"/>
        </w:rPr>
        <w:t>deriva una disminución de la percepción auditiva</w:t>
      </w:r>
      <w:r w:rsidR="00E039EB">
        <w:rPr>
          <w:rFonts w:ascii="Times New Roman" w:hAnsi="Times New Roman" w:cs="Times New Roman"/>
          <w:noProof/>
          <w:szCs w:val="24"/>
        </w:rPr>
        <w:t>”</w:t>
      </w:r>
      <w:r w:rsidR="0019186F" w:rsidRPr="0019186F">
        <w:rPr>
          <w:rFonts w:ascii="Times New Roman" w:hAnsi="Times New Roman" w:cs="Times New Roman"/>
          <w:noProof/>
          <w:szCs w:val="24"/>
        </w:rPr>
        <w:t>.</w:t>
      </w:r>
      <w:r w:rsidR="0019186F">
        <w:rPr>
          <w:rFonts w:ascii="Times New Roman" w:hAnsi="Times New Roman" w:cs="Times New Roman"/>
          <w:noProof/>
          <w:szCs w:val="24"/>
        </w:rPr>
        <w:t xml:space="preserve"> </w:t>
      </w:r>
      <w:r w:rsidR="00DD67AE">
        <w:rPr>
          <w:rFonts w:ascii="Times New Roman" w:hAnsi="Times New Roman" w:cs="Times New Roman"/>
          <w:szCs w:val="24"/>
        </w:rPr>
        <w:t xml:space="preserve">Esta </w:t>
      </w:r>
      <w:r w:rsidR="00DD67AE" w:rsidRPr="00DD1CE8">
        <w:rPr>
          <w:rFonts w:ascii="Times New Roman" w:hAnsi="Times New Roman" w:cs="Times New Roman"/>
          <w:szCs w:val="24"/>
        </w:rPr>
        <w:t>limitación sensorial impide el acceso a la información oral y dificulta el desarrollo de habilidades lingüísticas auditivas, lo que representa un desafío significativo en el proceso de aprendizaje y comunicación de los estudiantes sordos</w:t>
      </w:r>
      <w:r w:rsidR="00DD67AE">
        <w:rPr>
          <w:rFonts w:ascii="Times New Roman" w:hAnsi="Times New Roman" w:cs="Times New Roman"/>
          <w:szCs w:val="24"/>
        </w:rPr>
        <w:t xml:space="preserve">, </w:t>
      </w:r>
      <w:r w:rsidR="00DD67AE" w:rsidRPr="00DD1CE8">
        <w:rPr>
          <w:rFonts w:ascii="Times New Roman" w:hAnsi="Times New Roman" w:cs="Times New Roman"/>
          <w:szCs w:val="24"/>
        </w:rPr>
        <w:t>así como de aprender una segunda lengua como el Inglés.</w:t>
      </w:r>
    </w:p>
    <w:p w14:paraId="274649AC" w14:textId="13EC3D3F" w:rsidR="008915A6" w:rsidRDefault="00E547B2" w:rsidP="00425A5C">
      <w:pPr>
        <w:spacing w:after="120"/>
        <w:rPr>
          <w:rFonts w:ascii="Times New Roman" w:hAnsi="Times New Roman" w:cs="Times New Roman"/>
          <w:szCs w:val="24"/>
        </w:rPr>
      </w:pPr>
      <w:r>
        <w:rPr>
          <w:rFonts w:ascii="Times New Roman" w:hAnsi="Times New Roman" w:cs="Times New Roman"/>
          <w:szCs w:val="24"/>
        </w:rPr>
        <w:t>Por su parte</w:t>
      </w:r>
      <w:r w:rsidR="00B914D5">
        <w:rPr>
          <w:rFonts w:ascii="Times New Roman" w:hAnsi="Times New Roman" w:cs="Times New Roman"/>
          <w:szCs w:val="24"/>
        </w:rPr>
        <w:t xml:space="preserve">, </w:t>
      </w:r>
      <w:r w:rsidR="008A4110">
        <w:rPr>
          <w:rFonts w:ascii="Times New Roman" w:hAnsi="Times New Roman" w:cs="Times New Roman"/>
          <w:szCs w:val="24"/>
        </w:rPr>
        <w:t xml:space="preserve">Auren </w:t>
      </w:r>
      <w:r w:rsidR="00C940BE">
        <w:rPr>
          <w:rFonts w:ascii="Times New Roman" w:hAnsi="Times New Roman" w:cs="Times New Roman"/>
          <w:szCs w:val="24"/>
        </w:rPr>
        <w:t>(2022) destaca</w:t>
      </w:r>
      <w:r w:rsidR="008A4110" w:rsidRPr="00E6106D">
        <w:rPr>
          <w:rFonts w:ascii="Times New Roman" w:hAnsi="Times New Roman" w:cs="Times New Roman"/>
          <w:szCs w:val="24"/>
        </w:rPr>
        <w:t xml:space="preserve"> que la sordera y la capacidad para hablar son dos aspectos independientes. La sordera no impide que alguien desarrolle habilidades vocales, pero la falta de estimulación auditiva puede influir en la adquisición del lenguaje hablado</w:t>
      </w:r>
      <w:r w:rsidR="00C940BE">
        <w:rPr>
          <w:rFonts w:ascii="Times New Roman" w:hAnsi="Times New Roman" w:cs="Times New Roman"/>
          <w:szCs w:val="24"/>
        </w:rPr>
        <w:t>.</w:t>
      </w:r>
      <w:r w:rsidR="00C940BE">
        <w:rPr>
          <w:rFonts w:ascii="Times New Roman" w:hAnsi="Times New Roman" w:cs="Times New Roman"/>
          <w:noProof/>
          <w:szCs w:val="24"/>
        </w:rPr>
        <w:t xml:space="preserve"> </w:t>
      </w:r>
      <w:r w:rsidRPr="00E547B2">
        <w:rPr>
          <w:rFonts w:ascii="Times New Roman" w:hAnsi="Times New Roman" w:cs="Times New Roman"/>
          <w:noProof/>
          <w:szCs w:val="24"/>
        </w:rPr>
        <w:t xml:space="preserve">Este matiz resalta la complejidad de las experiencias de las personas sordas, subrayando la importancia de </w:t>
      </w:r>
      <w:r w:rsidR="008915A6">
        <w:rPr>
          <w:rFonts w:ascii="Times New Roman" w:hAnsi="Times New Roman" w:cs="Times New Roman"/>
          <w:noProof/>
          <w:szCs w:val="24"/>
        </w:rPr>
        <w:t>recursos y materiales</w:t>
      </w:r>
      <w:r w:rsidRPr="00E547B2">
        <w:rPr>
          <w:rFonts w:ascii="Times New Roman" w:hAnsi="Times New Roman" w:cs="Times New Roman"/>
          <w:noProof/>
          <w:szCs w:val="24"/>
        </w:rPr>
        <w:t xml:space="preserve"> educativos que consideren de manera integral la diversidad de las habilidades comunicativas.</w:t>
      </w:r>
      <w:r>
        <w:rPr>
          <w:rFonts w:ascii="Times New Roman" w:hAnsi="Times New Roman" w:cs="Times New Roman"/>
          <w:noProof/>
          <w:szCs w:val="24"/>
        </w:rPr>
        <w:t xml:space="preserve"> </w:t>
      </w:r>
    </w:p>
    <w:p w14:paraId="29FFE18D" w14:textId="07B98672" w:rsidR="008A4110" w:rsidRPr="0079278D" w:rsidRDefault="008A4110" w:rsidP="00425A5C">
      <w:pPr>
        <w:spacing w:after="120"/>
        <w:rPr>
          <w:rFonts w:ascii="Times New Roman" w:hAnsi="Times New Roman" w:cs="Times New Roman"/>
          <w:szCs w:val="24"/>
        </w:rPr>
      </w:pPr>
      <w:r w:rsidRPr="0079278D">
        <w:rPr>
          <w:rFonts w:ascii="Times New Roman" w:hAnsi="Times New Roman" w:cs="Times New Roman"/>
          <w:szCs w:val="24"/>
        </w:rPr>
        <w:t>Tal como expresan</w:t>
      </w:r>
      <w:r w:rsidR="00F94055">
        <w:rPr>
          <w:rFonts w:ascii="Times New Roman" w:hAnsi="Times New Roman" w:cs="Times New Roman"/>
          <w:szCs w:val="24"/>
        </w:rPr>
        <w:t xml:space="preserve"> </w:t>
      </w:r>
      <w:r w:rsidR="00F94055" w:rsidRPr="00F94055">
        <w:rPr>
          <w:rFonts w:ascii="Times New Roman" w:hAnsi="Times New Roman" w:cs="Times New Roman"/>
          <w:szCs w:val="24"/>
        </w:rPr>
        <w:t>Andrade Torres, Jama Zambrano, Mendoza Saltos, &amp; Mendoza Ponce</w:t>
      </w:r>
      <w:r w:rsidR="00F94055">
        <w:rPr>
          <w:rFonts w:ascii="Times New Roman" w:hAnsi="Times New Roman" w:cs="Times New Roman"/>
          <w:szCs w:val="24"/>
        </w:rPr>
        <w:t xml:space="preserve"> (</w:t>
      </w:r>
      <w:r w:rsidR="00F94055" w:rsidRPr="00F94055">
        <w:rPr>
          <w:rFonts w:ascii="Times New Roman" w:hAnsi="Times New Roman" w:cs="Times New Roman"/>
          <w:szCs w:val="24"/>
        </w:rPr>
        <w:t xml:space="preserve"> 2022)</w:t>
      </w:r>
      <w:r w:rsidR="00F94055">
        <w:rPr>
          <w:rFonts w:ascii="Times New Roman" w:hAnsi="Times New Roman" w:cs="Times New Roman"/>
          <w:szCs w:val="24"/>
        </w:rPr>
        <w:t>, e</w:t>
      </w:r>
      <w:r w:rsidRPr="0079278D">
        <w:rPr>
          <w:rFonts w:ascii="Times New Roman" w:hAnsi="Times New Roman" w:cs="Times New Roman"/>
          <w:szCs w:val="24"/>
        </w:rPr>
        <w:t>l apoyo visual es la característica más representativa del papel que tiene para el alumnado sordo el aprendizaje de la lectura y escritura en el aprendizaje de una lengua extranjera. La escritura es durable, puede ser leída y releída, permitiendo al lector tener el control sobre cómo leer, más rápido o lento; así mismo, aportar una colección de pistas visuales que pueden facilitar su comprensión. Además, la escritura nos muestra la forma correcta de las palabras.</w:t>
      </w:r>
    </w:p>
    <w:p w14:paraId="587CAE78" w14:textId="264499AF" w:rsidR="008A4110" w:rsidRPr="0079278D" w:rsidRDefault="008A4110" w:rsidP="00425A5C">
      <w:pPr>
        <w:spacing w:after="120"/>
        <w:rPr>
          <w:rFonts w:ascii="Times New Roman" w:hAnsi="Times New Roman" w:cs="Times New Roman"/>
          <w:szCs w:val="24"/>
        </w:rPr>
      </w:pPr>
      <w:r w:rsidRPr="0079278D">
        <w:rPr>
          <w:rFonts w:ascii="Times New Roman" w:hAnsi="Times New Roman" w:cs="Times New Roman"/>
          <w:szCs w:val="24"/>
        </w:rPr>
        <w:t>En resumen, los apoyos visuales son fundamentales en el aprendizaje de la lectura y escritura para estudiantes sordos en un idioma extranjero. La escritura proporciona una comunicación duradera y control sobre la velocidad de lectura, además de ofrecer pistas visuales y mostrar la forma correcta de las palabras. Todos estos</w:t>
      </w:r>
      <w:r w:rsidR="00E408DC">
        <w:rPr>
          <w:rFonts w:ascii="Times New Roman" w:hAnsi="Times New Roman" w:cs="Times New Roman"/>
          <w:szCs w:val="24"/>
        </w:rPr>
        <w:t xml:space="preserve"> elementos</w:t>
      </w:r>
      <w:r w:rsidRPr="0079278D">
        <w:rPr>
          <w:rFonts w:ascii="Times New Roman" w:hAnsi="Times New Roman" w:cs="Times New Roman"/>
          <w:szCs w:val="24"/>
        </w:rPr>
        <w:t xml:space="preserve"> complementan la información sensorial y contribuyen al desarrollo lingüístico y comunicativo de los estudiantes sordos en un nuevo idioma.</w:t>
      </w:r>
      <w:r w:rsidR="00F94055" w:rsidRPr="00F94055">
        <w:rPr>
          <w:rFonts w:ascii="Times New Roman" w:hAnsi="Times New Roman" w:cs="Times New Roman"/>
          <w:szCs w:val="24"/>
        </w:rPr>
        <w:t xml:space="preserve"> </w:t>
      </w:r>
      <w:sdt>
        <w:sdtPr>
          <w:rPr>
            <w:rFonts w:ascii="Times New Roman" w:hAnsi="Times New Roman" w:cs="Times New Roman"/>
            <w:color w:val="FFFFFF" w:themeColor="background1"/>
            <w:sz w:val="8"/>
            <w:szCs w:val="8"/>
          </w:rPr>
          <w:id w:val="-814331025"/>
          <w:citation/>
        </w:sdtPr>
        <w:sdtEndPr/>
        <w:sdtContent>
          <w:r w:rsidR="00F94055" w:rsidRPr="00F94055">
            <w:rPr>
              <w:rFonts w:ascii="Times New Roman" w:hAnsi="Times New Roman" w:cs="Times New Roman"/>
              <w:color w:val="FFFFFF" w:themeColor="background1"/>
              <w:sz w:val="8"/>
              <w:szCs w:val="8"/>
            </w:rPr>
            <w:fldChar w:fldCharType="begin"/>
          </w:r>
          <w:r w:rsidR="00F94055" w:rsidRPr="00F94055">
            <w:rPr>
              <w:rFonts w:ascii="Times New Roman" w:hAnsi="Times New Roman" w:cs="Times New Roman"/>
              <w:color w:val="FFFFFF" w:themeColor="background1"/>
              <w:sz w:val="8"/>
              <w:szCs w:val="8"/>
              <w:lang w:val="es-ES"/>
            </w:rPr>
            <w:instrText xml:space="preserve"> CITATION And221 \l 3082 </w:instrText>
          </w:r>
          <w:r w:rsidR="00F94055" w:rsidRPr="00F94055">
            <w:rPr>
              <w:rFonts w:ascii="Times New Roman" w:hAnsi="Times New Roman" w:cs="Times New Roman"/>
              <w:color w:val="FFFFFF" w:themeColor="background1"/>
              <w:sz w:val="8"/>
              <w:szCs w:val="8"/>
            </w:rPr>
            <w:fldChar w:fldCharType="separate"/>
          </w:r>
          <w:r w:rsidR="00F94055" w:rsidRPr="00F94055">
            <w:rPr>
              <w:rFonts w:ascii="Times New Roman" w:hAnsi="Times New Roman" w:cs="Times New Roman"/>
              <w:noProof/>
              <w:color w:val="FFFFFF" w:themeColor="background1"/>
              <w:sz w:val="8"/>
              <w:szCs w:val="8"/>
              <w:lang w:val="es-ES"/>
            </w:rPr>
            <w:t>(Andrade Torres, Jama Zambrano, Mendoza Saltos, &amp; Mendoza Ponce, 2022)</w:t>
          </w:r>
          <w:r w:rsidR="00F94055" w:rsidRPr="00F94055">
            <w:rPr>
              <w:rFonts w:ascii="Times New Roman" w:hAnsi="Times New Roman" w:cs="Times New Roman"/>
              <w:color w:val="FFFFFF" w:themeColor="background1"/>
              <w:sz w:val="8"/>
              <w:szCs w:val="8"/>
            </w:rPr>
            <w:fldChar w:fldCharType="end"/>
          </w:r>
        </w:sdtContent>
      </w:sdt>
    </w:p>
    <w:p w14:paraId="15387991" w14:textId="6654047B" w:rsidR="00B12193" w:rsidRDefault="00777460" w:rsidP="00425A5C">
      <w:pPr>
        <w:spacing w:after="120"/>
        <w:rPr>
          <w:rFonts w:ascii="Times New Roman" w:hAnsi="Times New Roman" w:cs="Times New Roman"/>
          <w:szCs w:val="24"/>
        </w:rPr>
      </w:pPr>
      <w:r w:rsidRPr="003C1006">
        <w:rPr>
          <w:rFonts w:ascii="Times New Roman" w:hAnsi="Times New Roman" w:cs="Times New Roman"/>
          <w:szCs w:val="24"/>
        </w:rPr>
        <w:lastRenderedPageBreak/>
        <w:t xml:space="preserve">Según </w:t>
      </w:r>
      <w:r w:rsidR="00951BAE" w:rsidRPr="00951BAE">
        <w:rPr>
          <w:rFonts w:ascii="Times New Roman" w:hAnsi="Times New Roman" w:cs="Times New Roman"/>
          <w:noProof/>
          <w:szCs w:val="24"/>
        </w:rPr>
        <w:t xml:space="preserve">Leonte </w:t>
      </w:r>
      <w:r w:rsidR="00951BAE">
        <w:rPr>
          <w:rFonts w:ascii="Times New Roman" w:hAnsi="Times New Roman" w:cs="Times New Roman"/>
          <w:noProof/>
          <w:szCs w:val="24"/>
        </w:rPr>
        <w:t>(</w:t>
      </w:r>
      <w:r w:rsidR="00951BAE" w:rsidRPr="00951BAE">
        <w:rPr>
          <w:rFonts w:ascii="Times New Roman" w:hAnsi="Times New Roman" w:cs="Times New Roman"/>
          <w:noProof/>
          <w:szCs w:val="24"/>
        </w:rPr>
        <w:t>2020)</w:t>
      </w:r>
      <w:r w:rsidR="008A4110" w:rsidRPr="003C1006">
        <w:rPr>
          <w:rFonts w:ascii="Times New Roman" w:hAnsi="Times New Roman" w:cs="Times New Roman"/>
          <w:szCs w:val="24"/>
        </w:rPr>
        <w:t>,</w:t>
      </w:r>
      <w:r w:rsidR="00B12193">
        <w:rPr>
          <w:rFonts w:ascii="Times New Roman" w:hAnsi="Times New Roman" w:cs="Times New Roman"/>
          <w:szCs w:val="24"/>
        </w:rPr>
        <w:t xml:space="preserve"> </w:t>
      </w:r>
      <w:r w:rsidR="00951BAE">
        <w:rPr>
          <w:rFonts w:ascii="Times New Roman" w:hAnsi="Times New Roman" w:cs="Times New Roman"/>
          <w:szCs w:val="24"/>
        </w:rPr>
        <w:t>e</w:t>
      </w:r>
      <w:r w:rsidR="00951BAE" w:rsidRPr="00951BAE">
        <w:rPr>
          <w:rFonts w:ascii="Times New Roman" w:hAnsi="Times New Roman" w:cs="Times New Roman"/>
          <w:szCs w:val="24"/>
        </w:rPr>
        <w:t>n personas sordas</w:t>
      </w:r>
      <w:r w:rsidR="00E408DC">
        <w:rPr>
          <w:rFonts w:ascii="Times New Roman" w:hAnsi="Times New Roman" w:cs="Times New Roman"/>
          <w:szCs w:val="24"/>
        </w:rPr>
        <w:t>,</w:t>
      </w:r>
      <w:r w:rsidR="00951BAE" w:rsidRPr="00951BAE">
        <w:rPr>
          <w:rFonts w:ascii="Times New Roman" w:hAnsi="Times New Roman" w:cs="Times New Roman"/>
          <w:szCs w:val="24"/>
        </w:rPr>
        <w:t xml:space="preserve"> la organización hemisférica para el procesamiento del lenguaje puede variar. </w:t>
      </w:r>
      <w:r w:rsidR="00951BAE">
        <w:rPr>
          <w:rFonts w:ascii="Times New Roman" w:hAnsi="Times New Roman" w:cs="Times New Roman"/>
          <w:szCs w:val="24"/>
        </w:rPr>
        <w:t>Al</w:t>
      </w:r>
      <w:r w:rsidR="00951BAE" w:rsidRPr="00951BAE">
        <w:rPr>
          <w:rFonts w:ascii="Times New Roman" w:hAnsi="Times New Roman" w:cs="Times New Roman"/>
          <w:szCs w:val="24"/>
        </w:rPr>
        <w:t xml:space="preserve"> igual que en personas oyentes, el hemisferio izquierdo está asociado con el procesamiento del lenguaje, ya sea hablado o de señas</w:t>
      </w:r>
      <w:r w:rsidR="00951BAE">
        <w:rPr>
          <w:rFonts w:ascii="Times New Roman" w:hAnsi="Times New Roman" w:cs="Times New Roman"/>
          <w:szCs w:val="24"/>
        </w:rPr>
        <w:t xml:space="preserve">. </w:t>
      </w:r>
      <w:r w:rsidR="00B12193" w:rsidRPr="00B12193">
        <w:rPr>
          <w:rFonts w:ascii="Times New Roman" w:hAnsi="Times New Roman" w:cs="Times New Roman"/>
          <w:szCs w:val="24"/>
        </w:rPr>
        <w:t xml:space="preserve">En última instancia, la relación específica entre el lenguaje de señas y la organización hemisférica puede depender de factores como el momento de la adquisición del lenguaje de señas y la fluidez con la que se utiliza. </w:t>
      </w:r>
    </w:p>
    <w:p w14:paraId="1B67A21F" w14:textId="712A9357" w:rsidR="000A0C44" w:rsidRDefault="00951BAE" w:rsidP="00425A5C">
      <w:pPr>
        <w:spacing w:after="120"/>
        <w:rPr>
          <w:rFonts w:ascii="Times New Roman" w:hAnsi="Times New Roman" w:cs="Times New Roman"/>
          <w:szCs w:val="24"/>
        </w:rPr>
      </w:pPr>
      <w:r w:rsidRPr="00951BAE">
        <w:rPr>
          <w:rFonts w:ascii="Times New Roman" w:hAnsi="Times New Roman" w:cs="Times New Roman"/>
          <w:szCs w:val="24"/>
        </w:rPr>
        <w:t xml:space="preserve">En síntesis, la discapacidad auditiva presenta una disfunción fisiológica que limita la percepción auditiva, representando un desafío considerable en el aprendizaje y la comunicación, especialmente al aprender una segunda lengua como el </w:t>
      </w:r>
      <w:r w:rsidR="000A0C44">
        <w:rPr>
          <w:rFonts w:ascii="Times New Roman" w:hAnsi="Times New Roman" w:cs="Times New Roman"/>
          <w:szCs w:val="24"/>
        </w:rPr>
        <w:t>I</w:t>
      </w:r>
      <w:r w:rsidRPr="00951BAE">
        <w:rPr>
          <w:rFonts w:ascii="Times New Roman" w:hAnsi="Times New Roman" w:cs="Times New Roman"/>
          <w:szCs w:val="24"/>
        </w:rPr>
        <w:t xml:space="preserve">nglés. </w:t>
      </w:r>
      <w:r w:rsidR="000A0C44">
        <w:rPr>
          <w:rFonts w:ascii="Times New Roman" w:hAnsi="Times New Roman" w:cs="Times New Roman"/>
          <w:szCs w:val="24"/>
        </w:rPr>
        <w:t xml:space="preserve">En </w:t>
      </w:r>
      <w:r w:rsidRPr="00951BAE">
        <w:rPr>
          <w:rFonts w:ascii="Times New Roman" w:hAnsi="Times New Roman" w:cs="Times New Roman"/>
          <w:szCs w:val="24"/>
        </w:rPr>
        <w:t>conjunto, estas perspectivas respaldan la necesidad de enfoques educativos inclusivos y recursos adaptados que aborden la diversidad de las habilidades comunicativas en estudiantes sordos, promoviendo así su desarrollo lingüístico y comunicativo en distintos contextos.</w:t>
      </w:r>
    </w:p>
    <w:p w14:paraId="50B0F312" w14:textId="5E3D28D1" w:rsidR="000A0C44" w:rsidRPr="000A0C44" w:rsidRDefault="00493CFB" w:rsidP="00425A5C">
      <w:pPr>
        <w:spacing w:after="120"/>
        <w:rPr>
          <w:rFonts w:ascii="Times New Roman" w:hAnsi="Times New Roman" w:cs="Times New Roman"/>
          <w:szCs w:val="24"/>
        </w:rPr>
      </w:pPr>
      <w:r>
        <w:rPr>
          <w:rFonts w:ascii="Times New Roman" w:hAnsi="Times New Roman" w:cs="Times New Roman"/>
          <w:b/>
          <w:bCs/>
          <w:szCs w:val="24"/>
        </w:rPr>
        <w:t>M</w:t>
      </w:r>
      <w:r w:rsidR="00BE6E98">
        <w:rPr>
          <w:rFonts w:ascii="Times New Roman" w:hAnsi="Times New Roman" w:cs="Times New Roman"/>
          <w:b/>
          <w:bCs/>
          <w:szCs w:val="24"/>
        </w:rPr>
        <w:t>ateriales y método</w:t>
      </w:r>
      <w:r w:rsidR="000A0C44">
        <w:rPr>
          <w:rFonts w:ascii="Times New Roman" w:hAnsi="Times New Roman" w:cs="Times New Roman"/>
          <w:b/>
          <w:bCs/>
          <w:szCs w:val="24"/>
        </w:rPr>
        <w:t>s</w:t>
      </w:r>
    </w:p>
    <w:p w14:paraId="486535A3" w14:textId="72C09D61" w:rsidR="0064424E" w:rsidRPr="000A0C44" w:rsidRDefault="00AA1FF2" w:rsidP="00425A5C">
      <w:pPr>
        <w:spacing w:after="120"/>
        <w:rPr>
          <w:rFonts w:ascii="Times New Roman" w:hAnsi="Times New Roman" w:cs="Times New Roman"/>
          <w:b/>
          <w:bCs/>
          <w:szCs w:val="24"/>
        </w:rPr>
      </w:pPr>
      <w:r w:rsidRPr="00AA1FF2">
        <w:rPr>
          <w:rFonts w:ascii="Times New Roman" w:hAnsi="Times New Roman" w:cs="Times New Roman"/>
          <w:szCs w:val="24"/>
        </w:rPr>
        <w:t>Con el propósito de alcanzar los objetivos delineados,</w:t>
      </w:r>
      <w:r w:rsidR="00E11B1E">
        <w:rPr>
          <w:rFonts w:ascii="Times New Roman" w:hAnsi="Times New Roman" w:cs="Times New Roman"/>
          <w:szCs w:val="24"/>
        </w:rPr>
        <w:t xml:space="preserve"> se optó por l</w:t>
      </w:r>
      <w:r w:rsidR="00C30EE9" w:rsidRPr="00C30EE9">
        <w:rPr>
          <w:rFonts w:ascii="Times New Roman" w:hAnsi="Times New Roman" w:cs="Times New Roman"/>
          <w:szCs w:val="24"/>
        </w:rPr>
        <w:t>a elección de un enfoque metodológico cualitativo</w:t>
      </w:r>
      <w:r w:rsidR="00F94055">
        <w:rPr>
          <w:rFonts w:ascii="Times New Roman" w:hAnsi="Times New Roman" w:cs="Times New Roman"/>
          <w:szCs w:val="24"/>
        </w:rPr>
        <w:t>,</w:t>
      </w:r>
      <w:r w:rsidR="00C30EE9" w:rsidRPr="00C30EE9">
        <w:rPr>
          <w:rFonts w:ascii="Times New Roman" w:hAnsi="Times New Roman" w:cs="Times New Roman"/>
          <w:szCs w:val="24"/>
        </w:rPr>
        <w:t xml:space="preserve"> vinculad</w:t>
      </w:r>
      <w:r w:rsidR="00F94055">
        <w:rPr>
          <w:rFonts w:ascii="Times New Roman" w:hAnsi="Times New Roman" w:cs="Times New Roman"/>
          <w:szCs w:val="24"/>
        </w:rPr>
        <w:t>o</w:t>
      </w:r>
      <w:r w:rsidR="00C30EE9" w:rsidRPr="00C30EE9">
        <w:rPr>
          <w:rFonts w:ascii="Times New Roman" w:hAnsi="Times New Roman" w:cs="Times New Roman"/>
          <w:szCs w:val="24"/>
        </w:rPr>
        <w:t xml:space="preserve"> a la adaptación curricular y la enseñanza del idioma Inglés en el contexto de estudiantes con discapacidad auditiva. </w:t>
      </w:r>
    </w:p>
    <w:p w14:paraId="13B96F23" w14:textId="46D75A05" w:rsidR="00412B5D" w:rsidRDefault="00C30EE9" w:rsidP="00425A5C">
      <w:pPr>
        <w:spacing w:after="120"/>
        <w:rPr>
          <w:rFonts w:ascii="Times New Roman" w:hAnsi="Times New Roman" w:cs="Times New Roman"/>
          <w:szCs w:val="24"/>
        </w:rPr>
      </w:pPr>
      <w:r w:rsidRPr="00C30EE9">
        <w:rPr>
          <w:rFonts w:ascii="Times New Roman" w:hAnsi="Times New Roman" w:cs="Times New Roman"/>
          <w:szCs w:val="24"/>
        </w:rPr>
        <w:t xml:space="preserve">Este planteamiento metodológico se alinea con las perspectivas de Quintana &amp; Montgomery (2006), quienes sostienen que la investigación cualitativa se caracteriza por iniciar su indagación con un acercamiento profundo a la realidad del objeto de estudio. En este sentido, se busca comprender las experiencias, percepciones y contextos que influyen en la efectividad de las estrategias pedagógicas aplicadas a estudiantes con discapacidad auditiva en el aprendizaje del idioma Inglés. </w:t>
      </w:r>
    </w:p>
    <w:p w14:paraId="0BCE740D" w14:textId="5A4FCEB2" w:rsidR="004C7BFD" w:rsidRDefault="004C7BFD" w:rsidP="00425A5C">
      <w:pPr>
        <w:spacing w:after="120"/>
        <w:rPr>
          <w:rFonts w:ascii="Times New Roman" w:hAnsi="Times New Roman" w:cs="Times New Roman"/>
          <w:szCs w:val="24"/>
        </w:rPr>
      </w:pPr>
      <w:r w:rsidRPr="004C7BFD">
        <w:rPr>
          <w:rFonts w:ascii="Times New Roman" w:hAnsi="Times New Roman" w:cs="Times New Roman"/>
          <w:szCs w:val="24"/>
        </w:rPr>
        <w:t>La población del estudio incluyó cuatro docentes y cuatro padres de familia de tres instituciones educativas (dos públicas y una privada). La obtención de datos se realizó mediante dos entrevistas, el principal instrumento de investigación. Las entrevistas fueron registradas, posteriormente transcritas y analizadas.</w:t>
      </w:r>
    </w:p>
    <w:p w14:paraId="35DA0431" w14:textId="4730826F" w:rsidR="00493CFB" w:rsidRDefault="00493CFB" w:rsidP="00425A5C">
      <w:pPr>
        <w:spacing w:after="120"/>
        <w:rPr>
          <w:rFonts w:ascii="Times New Roman" w:hAnsi="Times New Roman" w:cs="Times New Roman"/>
          <w:szCs w:val="24"/>
        </w:rPr>
      </w:pPr>
      <w:r w:rsidRPr="0079278D">
        <w:rPr>
          <w:rFonts w:ascii="Times New Roman" w:hAnsi="Times New Roman" w:cs="Times New Roman"/>
          <w:szCs w:val="24"/>
        </w:rPr>
        <w:t>La aplicación de las entrevistas a los docentes duró un promedio de 10 a 15 minutos, una de ellas realizada mediante la plataforma Zoom y en los predios de las instituciones educativas ubicadas en el cantón Chone. De igual forma las entrevistas ejecutadas a los padres de familia tomaron alrededor de 15 a 20 minutos y se llevaron a cabo tanto en instituciones educativas como en sus hogares.</w:t>
      </w:r>
    </w:p>
    <w:p w14:paraId="7C120D3D" w14:textId="664B0736" w:rsidR="00687A4C" w:rsidRPr="00687A4C" w:rsidRDefault="00255DD3" w:rsidP="00425A5C">
      <w:pPr>
        <w:spacing w:after="120"/>
        <w:rPr>
          <w:rFonts w:ascii="Times New Roman" w:hAnsi="Times New Roman" w:cs="Times New Roman"/>
          <w:szCs w:val="24"/>
        </w:rPr>
      </w:pPr>
      <w:r w:rsidRPr="00255DD3">
        <w:rPr>
          <w:rFonts w:ascii="Times New Roman" w:hAnsi="Times New Roman" w:cs="Times New Roman"/>
          <w:szCs w:val="24"/>
        </w:rPr>
        <w:lastRenderedPageBreak/>
        <w:t>El análisis de las transcripciones se llevó a cabo utilizando el método de análisis temático. Se identificaron temas emergentes que se categorizaron según su frecuencia y relevancia para los objetivos de la investigación. Este enfoque permitió obtener una comprensión profunda de las experiencias y perspectivas de los participante</w:t>
      </w:r>
      <w:r w:rsidR="00687A4C">
        <w:rPr>
          <w:rFonts w:ascii="Times New Roman" w:hAnsi="Times New Roman" w:cs="Times New Roman"/>
          <w:szCs w:val="24"/>
        </w:rPr>
        <w:t>s.</w:t>
      </w:r>
    </w:p>
    <w:p w14:paraId="1872D7D3" w14:textId="67E1B5E6" w:rsidR="004E4D7A" w:rsidRPr="00687A4C" w:rsidRDefault="0030160A" w:rsidP="00425A5C">
      <w:pPr>
        <w:spacing w:after="120"/>
        <w:rPr>
          <w:rFonts w:ascii="Times New Roman" w:hAnsi="Times New Roman" w:cs="Times New Roman"/>
          <w:szCs w:val="24"/>
        </w:rPr>
      </w:pPr>
      <w:r>
        <w:rPr>
          <w:rFonts w:ascii="Times New Roman" w:hAnsi="Times New Roman" w:cs="Times New Roman"/>
          <w:b/>
          <w:bCs/>
        </w:rPr>
        <w:t>Resultados</w:t>
      </w:r>
    </w:p>
    <w:tbl>
      <w:tblPr>
        <w:tblStyle w:val="Tablaconcuadrcula"/>
        <w:tblW w:w="0" w:type="auto"/>
        <w:tblLook w:val="04A0" w:firstRow="1" w:lastRow="0" w:firstColumn="1" w:lastColumn="0" w:noHBand="0" w:noVBand="1"/>
      </w:tblPr>
      <w:tblGrid>
        <w:gridCol w:w="856"/>
        <w:gridCol w:w="2683"/>
        <w:gridCol w:w="5289"/>
      </w:tblGrid>
      <w:tr w:rsidR="00425A5C" w14:paraId="1DFE0006" w14:textId="77777777" w:rsidTr="00425A5C">
        <w:trPr>
          <w:trHeight w:val="272"/>
        </w:trPr>
        <w:tc>
          <w:tcPr>
            <w:tcW w:w="8828" w:type="dxa"/>
            <w:gridSpan w:val="3"/>
          </w:tcPr>
          <w:p w14:paraId="3616A67E" w14:textId="77777777" w:rsidR="00425A5C" w:rsidRPr="000B191C" w:rsidRDefault="00425A5C" w:rsidP="00425A5C">
            <w:pPr>
              <w:spacing w:line="240" w:lineRule="auto"/>
              <w:jc w:val="center"/>
              <w:rPr>
                <w:rFonts w:ascii="Times New Roman" w:hAnsi="Times New Roman" w:cs="Times New Roman"/>
                <w:sz w:val="18"/>
                <w:szCs w:val="16"/>
              </w:rPr>
            </w:pPr>
            <w:r w:rsidRPr="000B191C">
              <w:rPr>
                <w:rFonts w:ascii="Times New Roman" w:hAnsi="Times New Roman" w:cs="Times New Roman"/>
                <w:sz w:val="18"/>
                <w:szCs w:val="16"/>
              </w:rPr>
              <w:t xml:space="preserve">Entrevista dirigida a </w:t>
            </w:r>
            <w:r>
              <w:rPr>
                <w:rFonts w:ascii="Times New Roman" w:hAnsi="Times New Roman" w:cs="Times New Roman"/>
                <w:sz w:val="18"/>
                <w:szCs w:val="16"/>
              </w:rPr>
              <w:t>docentes de Inglés</w:t>
            </w:r>
          </w:p>
        </w:tc>
      </w:tr>
      <w:tr w:rsidR="00425A5C" w14:paraId="3C4CA3A5" w14:textId="77777777" w:rsidTr="00425A5C">
        <w:trPr>
          <w:trHeight w:val="285"/>
        </w:trPr>
        <w:tc>
          <w:tcPr>
            <w:tcW w:w="856" w:type="dxa"/>
          </w:tcPr>
          <w:p w14:paraId="3453AE43" w14:textId="77777777" w:rsidR="00425A5C" w:rsidRPr="000B191C" w:rsidRDefault="00425A5C"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Pregunta</w:t>
            </w:r>
          </w:p>
        </w:tc>
        <w:tc>
          <w:tcPr>
            <w:tcW w:w="2683" w:type="dxa"/>
          </w:tcPr>
          <w:p w14:paraId="09511024" w14:textId="77777777" w:rsidR="00425A5C" w:rsidRPr="000B191C" w:rsidRDefault="00425A5C"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Tema abordado</w:t>
            </w:r>
          </w:p>
        </w:tc>
        <w:tc>
          <w:tcPr>
            <w:tcW w:w="5289" w:type="dxa"/>
          </w:tcPr>
          <w:p w14:paraId="05E4F9B7" w14:textId="77777777" w:rsidR="00425A5C" w:rsidRPr="000B191C" w:rsidRDefault="00425A5C"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Resultado</w:t>
            </w:r>
          </w:p>
        </w:tc>
      </w:tr>
      <w:tr w:rsidR="00425A5C" w14:paraId="4F77017C" w14:textId="77777777" w:rsidTr="00425A5C">
        <w:trPr>
          <w:trHeight w:val="495"/>
        </w:trPr>
        <w:tc>
          <w:tcPr>
            <w:tcW w:w="856" w:type="dxa"/>
          </w:tcPr>
          <w:p w14:paraId="632EB353" w14:textId="77777777" w:rsidR="00425A5C" w:rsidRPr="000B191C" w:rsidRDefault="00425A5C"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1</w:t>
            </w:r>
          </w:p>
        </w:tc>
        <w:tc>
          <w:tcPr>
            <w:tcW w:w="2683" w:type="dxa"/>
          </w:tcPr>
          <w:p w14:paraId="11A274CF" w14:textId="77777777" w:rsidR="00425A5C" w:rsidRPr="000B191C" w:rsidRDefault="00425A5C" w:rsidP="00425A5C">
            <w:pPr>
              <w:spacing w:line="240" w:lineRule="auto"/>
              <w:rPr>
                <w:rFonts w:ascii="Times New Roman" w:hAnsi="Times New Roman" w:cs="Times New Roman"/>
                <w:sz w:val="18"/>
                <w:szCs w:val="16"/>
              </w:rPr>
            </w:pPr>
            <w:r>
              <w:rPr>
                <w:rFonts w:ascii="Times New Roman" w:hAnsi="Times New Roman" w:cs="Times New Roman"/>
                <w:sz w:val="18"/>
                <w:szCs w:val="16"/>
              </w:rPr>
              <w:t>Conocimiento de Aplicación de Adaptación Curricular</w:t>
            </w:r>
          </w:p>
        </w:tc>
        <w:tc>
          <w:tcPr>
            <w:tcW w:w="5289" w:type="dxa"/>
          </w:tcPr>
          <w:p w14:paraId="2067F421" w14:textId="77777777" w:rsidR="00425A5C" w:rsidRDefault="00425A5C" w:rsidP="00425A5C">
            <w:pPr>
              <w:pStyle w:val="Prrafodelista"/>
              <w:numPr>
                <w:ilvl w:val="0"/>
                <w:numId w:val="8"/>
              </w:numPr>
              <w:spacing w:line="240" w:lineRule="auto"/>
              <w:ind w:left="184" w:hanging="142"/>
              <w:rPr>
                <w:rFonts w:ascii="Times New Roman" w:hAnsi="Times New Roman" w:cs="Times New Roman"/>
                <w:sz w:val="18"/>
                <w:szCs w:val="16"/>
              </w:rPr>
            </w:pPr>
            <w:r>
              <w:rPr>
                <w:rFonts w:ascii="Times New Roman" w:hAnsi="Times New Roman" w:cs="Times New Roman"/>
                <w:sz w:val="18"/>
                <w:szCs w:val="16"/>
              </w:rPr>
              <w:t>75% de docentes comprenden su aplicación</w:t>
            </w:r>
          </w:p>
          <w:p w14:paraId="4F0D620A" w14:textId="77777777" w:rsidR="00425A5C" w:rsidRPr="000B191C" w:rsidRDefault="00425A5C" w:rsidP="00425A5C">
            <w:pPr>
              <w:pStyle w:val="Prrafodelista"/>
              <w:numPr>
                <w:ilvl w:val="0"/>
                <w:numId w:val="8"/>
              </w:numPr>
              <w:spacing w:line="240" w:lineRule="auto"/>
              <w:ind w:left="184" w:hanging="142"/>
              <w:rPr>
                <w:rFonts w:ascii="Times New Roman" w:hAnsi="Times New Roman" w:cs="Times New Roman"/>
                <w:sz w:val="18"/>
                <w:szCs w:val="16"/>
              </w:rPr>
            </w:pPr>
            <w:r>
              <w:rPr>
                <w:rFonts w:ascii="Times New Roman" w:hAnsi="Times New Roman" w:cs="Times New Roman"/>
                <w:sz w:val="18"/>
                <w:szCs w:val="16"/>
              </w:rPr>
              <w:t>25% implementa parcialmente</w:t>
            </w:r>
          </w:p>
        </w:tc>
      </w:tr>
      <w:tr w:rsidR="00425A5C" w14:paraId="61391787" w14:textId="77777777" w:rsidTr="00425A5C">
        <w:trPr>
          <w:trHeight w:val="349"/>
        </w:trPr>
        <w:tc>
          <w:tcPr>
            <w:tcW w:w="856" w:type="dxa"/>
          </w:tcPr>
          <w:p w14:paraId="2380C272" w14:textId="77777777" w:rsidR="00425A5C" w:rsidRPr="000B191C" w:rsidRDefault="00425A5C"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2</w:t>
            </w:r>
          </w:p>
        </w:tc>
        <w:tc>
          <w:tcPr>
            <w:tcW w:w="2683" w:type="dxa"/>
          </w:tcPr>
          <w:p w14:paraId="1DB0656F" w14:textId="77777777" w:rsidR="00425A5C" w:rsidRPr="000B191C" w:rsidRDefault="00425A5C" w:rsidP="00425A5C">
            <w:pPr>
              <w:spacing w:line="240" w:lineRule="auto"/>
              <w:rPr>
                <w:rFonts w:ascii="Times New Roman" w:hAnsi="Times New Roman" w:cs="Times New Roman"/>
                <w:sz w:val="18"/>
                <w:szCs w:val="16"/>
              </w:rPr>
            </w:pPr>
            <w:r>
              <w:rPr>
                <w:rFonts w:ascii="Times New Roman" w:hAnsi="Times New Roman" w:cs="Times New Roman"/>
                <w:sz w:val="18"/>
                <w:szCs w:val="16"/>
              </w:rPr>
              <w:t>Capacitación en Adaptación Curricular</w:t>
            </w:r>
          </w:p>
        </w:tc>
        <w:tc>
          <w:tcPr>
            <w:tcW w:w="5289" w:type="dxa"/>
          </w:tcPr>
          <w:p w14:paraId="13301AE2" w14:textId="77777777" w:rsidR="00425A5C" w:rsidRDefault="00425A5C" w:rsidP="00425A5C">
            <w:pPr>
              <w:pStyle w:val="Prrafodelista"/>
              <w:numPr>
                <w:ilvl w:val="0"/>
                <w:numId w:val="6"/>
              </w:numPr>
              <w:spacing w:line="240" w:lineRule="auto"/>
              <w:ind w:left="183" w:hanging="142"/>
              <w:rPr>
                <w:rFonts w:ascii="Times New Roman" w:hAnsi="Times New Roman" w:cs="Times New Roman"/>
                <w:sz w:val="18"/>
                <w:szCs w:val="16"/>
              </w:rPr>
            </w:pPr>
            <w:r>
              <w:rPr>
                <w:rFonts w:ascii="Times New Roman" w:hAnsi="Times New Roman" w:cs="Times New Roman"/>
                <w:sz w:val="18"/>
                <w:szCs w:val="16"/>
              </w:rPr>
              <w:t>25% sin formación específica</w:t>
            </w:r>
          </w:p>
          <w:p w14:paraId="3784157C" w14:textId="77777777" w:rsidR="00425A5C" w:rsidRPr="000B191C" w:rsidRDefault="00425A5C" w:rsidP="00425A5C">
            <w:pPr>
              <w:pStyle w:val="Prrafodelista"/>
              <w:numPr>
                <w:ilvl w:val="0"/>
                <w:numId w:val="6"/>
              </w:numPr>
              <w:spacing w:line="240" w:lineRule="auto"/>
              <w:ind w:left="183" w:hanging="142"/>
              <w:rPr>
                <w:rFonts w:ascii="Times New Roman" w:hAnsi="Times New Roman" w:cs="Times New Roman"/>
                <w:sz w:val="18"/>
                <w:szCs w:val="16"/>
              </w:rPr>
            </w:pPr>
            <w:r>
              <w:rPr>
                <w:rFonts w:ascii="Times New Roman" w:hAnsi="Times New Roman" w:cs="Times New Roman"/>
                <w:sz w:val="18"/>
                <w:szCs w:val="16"/>
              </w:rPr>
              <w:t>75% capacitados por universidad y programas institucionales</w:t>
            </w:r>
          </w:p>
        </w:tc>
      </w:tr>
      <w:tr w:rsidR="00425A5C" w14:paraId="4F446BA9" w14:textId="77777777" w:rsidTr="00425A5C">
        <w:trPr>
          <w:trHeight w:val="478"/>
        </w:trPr>
        <w:tc>
          <w:tcPr>
            <w:tcW w:w="856" w:type="dxa"/>
          </w:tcPr>
          <w:p w14:paraId="66487BF2" w14:textId="77777777" w:rsidR="00425A5C" w:rsidRPr="000B191C" w:rsidRDefault="00425A5C"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3</w:t>
            </w:r>
          </w:p>
        </w:tc>
        <w:tc>
          <w:tcPr>
            <w:tcW w:w="2683" w:type="dxa"/>
          </w:tcPr>
          <w:p w14:paraId="05C7CDF5" w14:textId="77777777" w:rsidR="00425A5C" w:rsidRPr="000B191C" w:rsidRDefault="00425A5C" w:rsidP="00425A5C">
            <w:pPr>
              <w:spacing w:line="240" w:lineRule="auto"/>
              <w:rPr>
                <w:rFonts w:ascii="Times New Roman" w:hAnsi="Times New Roman" w:cs="Times New Roman"/>
                <w:sz w:val="18"/>
                <w:szCs w:val="16"/>
              </w:rPr>
            </w:pPr>
            <w:r>
              <w:rPr>
                <w:rFonts w:ascii="Times New Roman" w:hAnsi="Times New Roman" w:cs="Times New Roman"/>
                <w:sz w:val="18"/>
                <w:szCs w:val="16"/>
              </w:rPr>
              <w:t>Desafíos y Barreas en la Implementación</w:t>
            </w:r>
          </w:p>
        </w:tc>
        <w:tc>
          <w:tcPr>
            <w:tcW w:w="5289" w:type="dxa"/>
          </w:tcPr>
          <w:p w14:paraId="5D34D7B7" w14:textId="77777777" w:rsidR="00425A5C" w:rsidRPr="000B191C" w:rsidRDefault="00425A5C" w:rsidP="00425A5C">
            <w:pPr>
              <w:pStyle w:val="Prrafodelista"/>
              <w:numPr>
                <w:ilvl w:val="0"/>
                <w:numId w:val="6"/>
              </w:numPr>
              <w:spacing w:line="240" w:lineRule="auto"/>
              <w:ind w:left="183" w:hanging="142"/>
              <w:rPr>
                <w:rFonts w:ascii="Times New Roman" w:hAnsi="Times New Roman" w:cs="Times New Roman"/>
                <w:sz w:val="18"/>
                <w:szCs w:val="16"/>
              </w:rPr>
            </w:pPr>
            <w:r>
              <w:rPr>
                <w:rFonts w:ascii="Times New Roman" w:hAnsi="Times New Roman" w:cs="Times New Roman"/>
                <w:sz w:val="18"/>
                <w:szCs w:val="16"/>
              </w:rPr>
              <w:t>Desafíos: falta de recursos, preparación insuficiente y barrera del idioma</w:t>
            </w:r>
          </w:p>
        </w:tc>
      </w:tr>
      <w:tr w:rsidR="00425A5C" w14:paraId="7043D990" w14:textId="77777777" w:rsidTr="00425A5C">
        <w:trPr>
          <w:trHeight w:val="405"/>
        </w:trPr>
        <w:tc>
          <w:tcPr>
            <w:tcW w:w="856" w:type="dxa"/>
          </w:tcPr>
          <w:p w14:paraId="0EE3069E" w14:textId="77777777" w:rsidR="00425A5C" w:rsidRPr="000B191C" w:rsidRDefault="00425A5C"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4</w:t>
            </w:r>
          </w:p>
        </w:tc>
        <w:tc>
          <w:tcPr>
            <w:tcW w:w="2683" w:type="dxa"/>
          </w:tcPr>
          <w:p w14:paraId="3681952B" w14:textId="77777777" w:rsidR="00425A5C" w:rsidRPr="000B191C" w:rsidRDefault="00425A5C" w:rsidP="00425A5C">
            <w:pPr>
              <w:spacing w:line="240" w:lineRule="auto"/>
              <w:rPr>
                <w:rFonts w:ascii="Times New Roman" w:hAnsi="Times New Roman" w:cs="Times New Roman"/>
                <w:sz w:val="18"/>
                <w:szCs w:val="16"/>
              </w:rPr>
            </w:pPr>
            <w:r>
              <w:rPr>
                <w:rFonts w:ascii="Times New Roman" w:hAnsi="Times New Roman" w:cs="Times New Roman"/>
                <w:sz w:val="18"/>
                <w:szCs w:val="16"/>
              </w:rPr>
              <w:t>Tipo de Adaptación Curricular Implementadas</w:t>
            </w:r>
          </w:p>
        </w:tc>
        <w:tc>
          <w:tcPr>
            <w:tcW w:w="5289" w:type="dxa"/>
          </w:tcPr>
          <w:p w14:paraId="24446E2F" w14:textId="77777777" w:rsidR="00425A5C" w:rsidRPr="000B191C" w:rsidRDefault="00425A5C" w:rsidP="00425A5C">
            <w:pPr>
              <w:pStyle w:val="Prrafodelista"/>
              <w:numPr>
                <w:ilvl w:val="0"/>
                <w:numId w:val="6"/>
              </w:numPr>
              <w:spacing w:line="240" w:lineRule="auto"/>
              <w:ind w:left="183" w:hanging="142"/>
              <w:rPr>
                <w:rFonts w:ascii="Times New Roman" w:hAnsi="Times New Roman" w:cs="Times New Roman"/>
                <w:sz w:val="18"/>
                <w:szCs w:val="16"/>
              </w:rPr>
            </w:pPr>
            <w:r>
              <w:rPr>
                <w:rFonts w:ascii="Times New Roman" w:hAnsi="Times New Roman" w:cs="Times New Roman"/>
                <w:sz w:val="18"/>
                <w:szCs w:val="16"/>
              </w:rPr>
              <w:t>Diversidad de enfoques, como fichas temáticas tecnología.</w:t>
            </w:r>
          </w:p>
        </w:tc>
      </w:tr>
      <w:tr w:rsidR="00425A5C" w14:paraId="2D132D37" w14:textId="77777777" w:rsidTr="00425A5C">
        <w:trPr>
          <w:trHeight w:val="525"/>
        </w:trPr>
        <w:tc>
          <w:tcPr>
            <w:tcW w:w="856" w:type="dxa"/>
          </w:tcPr>
          <w:p w14:paraId="75FE5701" w14:textId="77777777" w:rsidR="00425A5C" w:rsidRPr="000B191C" w:rsidRDefault="00425A5C"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5</w:t>
            </w:r>
          </w:p>
        </w:tc>
        <w:tc>
          <w:tcPr>
            <w:tcW w:w="2683" w:type="dxa"/>
          </w:tcPr>
          <w:p w14:paraId="395CBE92" w14:textId="77777777" w:rsidR="00425A5C" w:rsidRPr="000B191C" w:rsidRDefault="00425A5C" w:rsidP="00425A5C">
            <w:pPr>
              <w:spacing w:line="240" w:lineRule="auto"/>
              <w:rPr>
                <w:rFonts w:ascii="Times New Roman" w:hAnsi="Times New Roman" w:cs="Times New Roman"/>
                <w:sz w:val="18"/>
                <w:szCs w:val="16"/>
              </w:rPr>
            </w:pPr>
            <w:r>
              <w:rPr>
                <w:rFonts w:ascii="Times New Roman" w:hAnsi="Times New Roman" w:cs="Times New Roman"/>
                <w:sz w:val="18"/>
                <w:szCs w:val="16"/>
              </w:rPr>
              <w:t>Conocimiento sobre Discapacidad Auditiva y Lengua de Señas</w:t>
            </w:r>
          </w:p>
        </w:tc>
        <w:tc>
          <w:tcPr>
            <w:tcW w:w="5289" w:type="dxa"/>
          </w:tcPr>
          <w:p w14:paraId="3607AE99" w14:textId="77777777" w:rsidR="00425A5C" w:rsidRDefault="00425A5C"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50</w:t>
            </w:r>
            <w:r>
              <w:rPr>
                <w:rFonts w:ascii="Times New Roman" w:hAnsi="Times New Roman" w:cs="Times New Roman"/>
                <w:sz w:val="18"/>
                <w:szCs w:val="16"/>
              </w:rPr>
              <w:t>% con conocimiento básico de lengua de señas.</w:t>
            </w:r>
          </w:p>
          <w:p w14:paraId="5FC1E8F7" w14:textId="77777777" w:rsidR="00425A5C" w:rsidRPr="00687A4C" w:rsidRDefault="00425A5C" w:rsidP="00425A5C">
            <w:pPr>
              <w:pStyle w:val="Prrafodelista"/>
              <w:numPr>
                <w:ilvl w:val="0"/>
                <w:numId w:val="6"/>
              </w:numPr>
              <w:spacing w:line="240" w:lineRule="auto"/>
              <w:ind w:left="183" w:hanging="142"/>
              <w:rPr>
                <w:rFonts w:ascii="Times New Roman" w:hAnsi="Times New Roman" w:cs="Times New Roman"/>
                <w:sz w:val="18"/>
                <w:szCs w:val="16"/>
              </w:rPr>
            </w:pPr>
            <w:r>
              <w:rPr>
                <w:rFonts w:ascii="Times New Roman" w:hAnsi="Times New Roman" w:cs="Times New Roman"/>
                <w:sz w:val="18"/>
                <w:szCs w:val="16"/>
              </w:rPr>
              <w:t>25% sin conocimiento.</w:t>
            </w:r>
          </w:p>
        </w:tc>
      </w:tr>
      <w:tr w:rsidR="00425A5C" w14:paraId="70698887" w14:textId="77777777" w:rsidTr="00425A5C">
        <w:trPr>
          <w:trHeight w:val="357"/>
        </w:trPr>
        <w:tc>
          <w:tcPr>
            <w:tcW w:w="856" w:type="dxa"/>
          </w:tcPr>
          <w:p w14:paraId="53BA5685" w14:textId="77777777" w:rsidR="00425A5C" w:rsidRPr="000B191C" w:rsidRDefault="00425A5C"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6</w:t>
            </w:r>
          </w:p>
        </w:tc>
        <w:tc>
          <w:tcPr>
            <w:tcW w:w="2683" w:type="dxa"/>
          </w:tcPr>
          <w:p w14:paraId="2E96075B" w14:textId="77777777" w:rsidR="00425A5C" w:rsidRPr="000B191C" w:rsidRDefault="00425A5C" w:rsidP="00425A5C">
            <w:pPr>
              <w:spacing w:line="240" w:lineRule="auto"/>
              <w:rPr>
                <w:rFonts w:ascii="Times New Roman" w:hAnsi="Times New Roman" w:cs="Times New Roman"/>
                <w:sz w:val="18"/>
                <w:szCs w:val="16"/>
              </w:rPr>
            </w:pPr>
            <w:r>
              <w:rPr>
                <w:rFonts w:ascii="Times New Roman" w:hAnsi="Times New Roman" w:cs="Times New Roman"/>
                <w:sz w:val="18"/>
                <w:szCs w:val="16"/>
              </w:rPr>
              <w:t>Impacto de la Adaptación Curricular</w:t>
            </w:r>
          </w:p>
        </w:tc>
        <w:tc>
          <w:tcPr>
            <w:tcW w:w="5289" w:type="dxa"/>
          </w:tcPr>
          <w:p w14:paraId="4CA4FC22" w14:textId="77777777" w:rsidR="00425A5C" w:rsidRPr="000B191C" w:rsidRDefault="00425A5C" w:rsidP="00425A5C">
            <w:pPr>
              <w:pStyle w:val="Prrafodelista"/>
              <w:numPr>
                <w:ilvl w:val="0"/>
                <w:numId w:val="6"/>
              </w:numPr>
              <w:spacing w:line="240" w:lineRule="auto"/>
              <w:ind w:left="183" w:hanging="142"/>
              <w:rPr>
                <w:rFonts w:ascii="Times New Roman" w:hAnsi="Times New Roman" w:cs="Times New Roman"/>
                <w:sz w:val="18"/>
                <w:szCs w:val="16"/>
              </w:rPr>
            </w:pPr>
            <w:r>
              <w:rPr>
                <w:rFonts w:ascii="Times New Roman" w:hAnsi="Times New Roman" w:cs="Times New Roman"/>
                <w:sz w:val="18"/>
                <w:szCs w:val="16"/>
              </w:rPr>
              <w:t>Creencia en diferencia significativa en el aprendizaje.</w:t>
            </w:r>
          </w:p>
        </w:tc>
      </w:tr>
      <w:tr w:rsidR="00425A5C" w14:paraId="618E249F" w14:textId="77777777" w:rsidTr="00425A5C">
        <w:trPr>
          <w:trHeight w:val="356"/>
        </w:trPr>
        <w:tc>
          <w:tcPr>
            <w:tcW w:w="856" w:type="dxa"/>
          </w:tcPr>
          <w:p w14:paraId="1BA79DA1" w14:textId="77777777" w:rsidR="00425A5C" w:rsidRPr="000B191C" w:rsidRDefault="00425A5C"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7</w:t>
            </w:r>
          </w:p>
        </w:tc>
        <w:tc>
          <w:tcPr>
            <w:tcW w:w="2683" w:type="dxa"/>
          </w:tcPr>
          <w:p w14:paraId="0856E343" w14:textId="77777777" w:rsidR="00425A5C" w:rsidRPr="000B191C" w:rsidRDefault="00425A5C" w:rsidP="00425A5C">
            <w:pPr>
              <w:spacing w:line="240" w:lineRule="auto"/>
              <w:rPr>
                <w:rFonts w:ascii="Times New Roman" w:hAnsi="Times New Roman" w:cs="Times New Roman"/>
                <w:sz w:val="18"/>
                <w:szCs w:val="16"/>
              </w:rPr>
            </w:pPr>
            <w:r>
              <w:rPr>
                <w:rFonts w:ascii="Times New Roman" w:hAnsi="Times New Roman" w:cs="Times New Roman"/>
                <w:sz w:val="18"/>
                <w:szCs w:val="16"/>
              </w:rPr>
              <w:t>Número de estudiantes con Discapacidad Auditiva</w:t>
            </w:r>
          </w:p>
        </w:tc>
        <w:tc>
          <w:tcPr>
            <w:tcW w:w="5289" w:type="dxa"/>
          </w:tcPr>
          <w:p w14:paraId="0859368B" w14:textId="77777777" w:rsidR="00425A5C" w:rsidRPr="00687A4C" w:rsidRDefault="00425A5C" w:rsidP="00425A5C">
            <w:pPr>
              <w:pStyle w:val="Prrafodelista"/>
              <w:numPr>
                <w:ilvl w:val="0"/>
                <w:numId w:val="6"/>
              </w:numPr>
              <w:spacing w:line="240" w:lineRule="auto"/>
              <w:ind w:left="183" w:hanging="142"/>
              <w:rPr>
                <w:rFonts w:ascii="Times New Roman" w:hAnsi="Times New Roman" w:cs="Times New Roman"/>
                <w:sz w:val="18"/>
                <w:szCs w:val="16"/>
              </w:rPr>
            </w:pPr>
            <w:r>
              <w:rPr>
                <w:rFonts w:ascii="Times New Roman" w:hAnsi="Times New Roman" w:cs="Times New Roman"/>
                <w:sz w:val="18"/>
                <w:szCs w:val="16"/>
              </w:rPr>
              <w:t>Variación entre uno y dos estudiantes en las instituciones.</w:t>
            </w:r>
          </w:p>
        </w:tc>
      </w:tr>
      <w:tr w:rsidR="00425A5C" w14:paraId="12F95958" w14:textId="77777777" w:rsidTr="00425A5C">
        <w:trPr>
          <w:trHeight w:val="362"/>
        </w:trPr>
        <w:tc>
          <w:tcPr>
            <w:tcW w:w="856" w:type="dxa"/>
          </w:tcPr>
          <w:p w14:paraId="251FD575" w14:textId="77777777" w:rsidR="00425A5C" w:rsidRPr="000B191C" w:rsidRDefault="00425A5C"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8</w:t>
            </w:r>
          </w:p>
        </w:tc>
        <w:tc>
          <w:tcPr>
            <w:tcW w:w="2683" w:type="dxa"/>
          </w:tcPr>
          <w:p w14:paraId="514CC058" w14:textId="77777777" w:rsidR="00425A5C" w:rsidRPr="000B191C" w:rsidRDefault="00425A5C" w:rsidP="00425A5C">
            <w:pPr>
              <w:spacing w:line="240" w:lineRule="auto"/>
              <w:rPr>
                <w:rFonts w:ascii="Times New Roman" w:hAnsi="Times New Roman" w:cs="Times New Roman"/>
                <w:sz w:val="18"/>
                <w:szCs w:val="16"/>
              </w:rPr>
            </w:pPr>
            <w:r>
              <w:rPr>
                <w:rFonts w:ascii="Times New Roman" w:hAnsi="Times New Roman" w:cs="Times New Roman"/>
                <w:sz w:val="18"/>
                <w:szCs w:val="16"/>
              </w:rPr>
              <w:t>Otras Discapacidades Presentes</w:t>
            </w:r>
          </w:p>
        </w:tc>
        <w:tc>
          <w:tcPr>
            <w:tcW w:w="5289" w:type="dxa"/>
          </w:tcPr>
          <w:p w14:paraId="087BDDD1" w14:textId="77777777" w:rsidR="00425A5C" w:rsidRPr="000B191C" w:rsidRDefault="00425A5C" w:rsidP="00425A5C">
            <w:pPr>
              <w:pStyle w:val="Prrafodelista"/>
              <w:numPr>
                <w:ilvl w:val="0"/>
                <w:numId w:val="6"/>
              </w:numPr>
              <w:spacing w:line="240" w:lineRule="auto"/>
              <w:ind w:left="183" w:hanging="142"/>
              <w:rPr>
                <w:rFonts w:ascii="Times New Roman" w:hAnsi="Times New Roman" w:cs="Times New Roman"/>
                <w:sz w:val="18"/>
                <w:szCs w:val="16"/>
              </w:rPr>
            </w:pPr>
            <w:r>
              <w:rPr>
                <w:rFonts w:ascii="Times New Roman" w:hAnsi="Times New Roman" w:cs="Times New Roman"/>
                <w:sz w:val="18"/>
                <w:szCs w:val="16"/>
              </w:rPr>
              <w:t>Presencia de otras discapacidades tales intelectual y física.</w:t>
            </w:r>
          </w:p>
        </w:tc>
      </w:tr>
      <w:tr w:rsidR="00425A5C" w14:paraId="4283CEFF" w14:textId="77777777" w:rsidTr="00425A5C">
        <w:trPr>
          <w:trHeight w:val="334"/>
        </w:trPr>
        <w:tc>
          <w:tcPr>
            <w:tcW w:w="856" w:type="dxa"/>
          </w:tcPr>
          <w:p w14:paraId="02E54436" w14:textId="77777777" w:rsidR="00425A5C" w:rsidRPr="000B191C" w:rsidRDefault="00425A5C"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9</w:t>
            </w:r>
          </w:p>
        </w:tc>
        <w:tc>
          <w:tcPr>
            <w:tcW w:w="2683" w:type="dxa"/>
          </w:tcPr>
          <w:p w14:paraId="30768AC8" w14:textId="77777777" w:rsidR="00425A5C" w:rsidRPr="000B191C" w:rsidRDefault="00425A5C" w:rsidP="00425A5C">
            <w:pPr>
              <w:spacing w:line="240" w:lineRule="auto"/>
              <w:rPr>
                <w:rFonts w:ascii="Times New Roman" w:hAnsi="Times New Roman" w:cs="Times New Roman"/>
                <w:sz w:val="18"/>
                <w:szCs w:val="16"/>
              </w:rPr>
            </w:pPr>
            <w:r>
              <w:rPr>
                <w:rFonts w:ascii="Times New Roman" w:hAnsi="Times New Roman" w:cs="Times New Roman"/>
                <w:sz w:val="18"/>
                <w:szCs w:val="16"/>
              </w:rPr>
              <w:t>Desafíos Particulares y Logros Observados</w:t>
            </w:r>
          </w:p>
        </w:tc>
        <w:tc>
          <w:tcPr>
            <w:tcW w:w="5289" w:type="dxa"/>
          </w:tcPr>
          <w:p w14:paraId="4EB6F938" w14:textId="77777777" w:rsidR="00425A5C" w:rsidRDefault="00425A5C" w:rsidP="00425A5C">
            <w:pPr>
              <w:pStyle w:val="Prrafodelista"/>
              <w:numPr>
                <w:ilvl w:val="0"/>
                <w:numId w:val="6"/>
              </w:numPr>
              <w:spacing w:line="240" w:lineRule="auto"/>
              <w:ind w:left="183" w:hanging="142"/>
              <w:rPr>
                <w:rFonts w:ascii="Times New Roman" w:hAnsi="Times New Roman" w:cs="Times New Roman"/>
                <w:sz w:val="18"/>
                <w:szCs w:val="16"/>
              </w:rPr>
            </w:pPr>
            <w:r>
              <w:rPr>
                <w:rFonts w:ascii="Times New Roman" w:hAnsi="Times New Roman" w:cs="Times New Roman"/>
                <w:sz w:val="18"/>
                <w:szCs w:val="16"/>
              </w:rPr>
              <w:t>Desafíos: comunicación y adaptación</w:t>
            </w:r>
          </w:p>
          <w:p w14:paraId="5C83ACAA" w14:textId="77777777" w:rsidR="00425A5C" w:rsidRPr="000B191C" w:rsidRDefault="00425A5C" w:rsidP="00425A5C">
            <w:pPr>
              <w:pStyle w:val="Prrafodelista"/>
              <w:numPr>
                <w:ilvl w:val="0"/>
                <w:numId w:val="6"/>
              </w:numPr>
              <w:spacing w:line="240" w:lineRule="auto"/>
              <w:ind w:left="183" w:hanging="142"/>
              <w:rPr>
                <w:rFonts w:ascii="Times New Roman" w:hAnsi="Times New Roman" w:cs="Times New Roman"/>
                <w:sz w:val="18"/>
                <w:szCs w:val="16"/>
              </w:rPr>
            </w:pPr>
            <w:r>
              <w:rPr>
                <w:rFonts w:ascii="Times New Roman" w:hAnsi="Times New Roman" w:cs="Times New Roman"/>
                <w:sz w:val="18"/>
                <w:szCs w:val="16"/>
              </w:rPr>
              <w:t>Necesidad de más experiencia y formación</w:t>
            </w:r>
          </w:p>
        </w:tc>
      </w:tr>
      <w:tr w:rsidR="00425A5C" w14:paraId="59109EA8" w14:textId="77777777" w:rsidTr="00425A5C">
        <w:trPr>
          <w:trHeight w:val="349"/>
        </w:trPr>
        <w:tc>
          <w:tcPr>
            <w:tcW w:w="856" w:type="dxa"/>
          </w:tcPr>
          <w:p w14:paraId="55A8F34A" w14:textId="77777777" w:rsidR="00425A5C" w:rsidRPr="000B191C" w:rsidRDefault="00425A5C" w:rsidP="00425A5C">
            <w:pPr>
              <w:spacing w:line="240" w:lineRule="auto"/>
              <w:rPr>
                <w:rFonts w:ascii="Times New Roman" w:hAnsi="Times New Roman" w:cs="Times New Roman"/>
                <w:sz w:val="18"/>
                <w:szCs w:val="16"/>
              </w:rPr>
            </w:pPr>
            <w:r>
              <w:rPr>
                <w:rFonts w:ascii="Times New Roman" w:hAnsi="Times New Roman" w:cs="Times New Roman"/>
                <w:sz w:val="18"/>
                <w:szCs w:val="16"/>
              </w:rPr>
              <w:t>10</w:t>
            </w:r>
          </w:p>
        </w:tc>
        <w:tc>
          <w:tcPr>
            <w:tcW w:w="2683" w:type="dxa"/>
          </w:tcPr>
          <w:p w14:paraId="4D8A31E0" w14:textId="77777777" w:rsidR="00425A5C" w:rsidRDefault="00425A5C" w:rsidP="00425A5C">
            <w:pPr>
              <w:spacing w:line="240" w:lineRule="auto"/>
              <w:rPr>
                <w:rFonts w:ascii="Times New Roman" w:hAnsi="Times New Roman" w:cs="Times New Roman"/>
                <w:sz w:val="18"/>
                <w:szCs w:val="16"/>
              </w:rPr>
            </w:pPr>
            <w:r>
              <w:rPr>
                <w:rFonts w:ascii="Times New Roman" w:hAnsi="Times New Roman" w:cs="Times New Roman"/>
                <w:sz w:val="18"/>
                <w:szCs w:val="16"/>
              </w:rPr>
              <w:t>Actividades y Técnicas Desarrolladas</w:t>
            </w:r>
          </w:p>
        </w:tc>
        <w:tc>
          <w:tcPr>
            <w:tcW w:w="5289" w:type="dxa"/>
          </w:tcPr>
          <w:p w14:paraId="49A84FF7" w14:textId="77777777" w:rsidR="00425A5C" w:rsidRDefault="00425A5C" w:rsidP="00425A5C">
            <w:pPr>
              <w:pStyle w:val="Prrafodelista"/>
              <w:numPr>
                <w:ilvl w:val="0"/>
                <w:numId w:val="6"/>
              </w:numPr>
              <w:spacing w:line="240" w:lineRule="auto"/>
              <w:ind w:left="183" w:hanging="142"/>
              <w:rPr>
                <w:rFonts w:ascii="Times New Roman" w:hAnsi="Times New Roman" w:cs="Times New Roman"/>
                <w:sz w:val="18"/>
                <w:szCs w:val="16"/>
              </w:rPr>
            </w:pPr>
            <w:r>
              <w:rPr>
                <w:rFonts w:ascii="Times New Roman" w:hAnsi="Times New Roman" w:cs="Times New Roman"/>
                <w:sz w:val="18"/>
                <w:szCs w:val="16"/>
              </w:rPr>
              <w:t>Uso de módulos con imágenes y lenguaje de señas para facilitar comprensión</w:t>
            </w:r>
          </w:p>
        </w:tc>
      </w:tr>
    </w:tbl>
    <w:p w14:paraId="5AE3C688" w14:textId="77777777" w:rsidR="00425A5C" w:rsidRDefault="00425A5C" w:rsidP="00425A5C">
      <w:pPr>
        <w:spacing w:after="0"/>
        <w:jc w:val="center"/>
        <w:rPr>
          <w:rFonts w:ascii="Times New Roman" w:hAnsi="Times New Roman" w:cs="Times New Roman"/>
        </w:rPr>
      </w:pPr>
      <w:r>
        <w:rPr>
          <w:rFonts w:ascii="Times New Roman" w:hAnsi="Times New Roman" w:cs="Times New Roman"/>
        </w:rPr>
        <w:t>Tabla 1. Resultado de entrevista dirigida a docentes de inglés de las unidades educativas fiscales y particulares del cantón Chone.</w:t>
      </w:r>
    </w:p>
    <w:p w14:paraId="5CF451FE" w14:textId="48593813" w:rsidR="002F00DD" w:rsidRDefault="007D2325" w:rsidP="002F00DD">
      <w:pPr>
        <w:rPr>
          <w:rFonts w:ascii="Times New Roman" w:hAnsi="Times New Roman" w:cs="Times New Roman"/>
          <w:noProof/>
        </w:rPr>
      </w:pPr>
      <w:r w:rsidRPr="007D2325">
        <w:rPr>
          <w:rFonts w:ascii="Times New Roman" w:hAnsi="Times New Roman" w:cs="Times New Roman"/>
          <w:noProof/>
        </w:rPr>
        <w:t xml:space="preserve">La encuesta revela que el 75% de los docentes comprende la adaptación curricular, pero el 25% la implementa solo parcialmente. El 25% no ha recibido formación específica, mientras que el 75% sí, principalmente a través de la universidad. </w:t>
      </w:r>
      <w:r w:rsidR="008908A2">
        <w:rPr>
          <w:rFonts w:ascii="Times New Roman" w:hAnsi="Times New Roman" w:cs="Times New Roman"/>
          <w:noProof/>
        </w:rPr>
        <w:t>Entre l</w:t>
      </w:r>
      <w:r w:rsidRPr="007D2325">
        <w:rPr>
          <w:rFonts w:ascii="Times New Roman" w:hAnsi="Times New Roman" w:cs="Times New Roman"/>
          <w:noProof/>
        </w:rPr>
        <w:t>os desafíos incluyen la falta de recursos tecnológicos y preparación insuficiente. Se implementan diversas adaptaciones, como fichas y tecnología. El conocimiento sobre discapacidad auditiva y lengua de señas es variado</w:t>
      </w:r>
      <w:r w:rsidR="00597145">
        <w:rPr>
          <w:rFonts w:ascii="Times New Roman" w:hAnsi="Times New Roman" w:cs="Times New Roman"/>
          <w:noProof/>
        </w:rPr>
        <w:t xml:space="preserve"> entre el profesorado</w:t>
      </w:r>
      <w:r w:rsidRPr="007D2325">
        <w:rPr>
          <w:rFonts w:ascii="Times New Roman" w:hAnsi="Times New Roman" w:cs="Times New Roman"/>
          <w:noProof/>
        </w:rPr>
        <w:t xml:space="preserve">. Los docentes creen que la adaptación curricular puede marcar una diferencia y destacan desafíos en la comunicación. </w:t>
      </w:r>
      <w:r w:rsidR="002B49B1">
        <w:rPr>
          <w:rFonts w:ascii="Times New Roman" w:hAnsi="Times New Roman" w:cs="Times New Roman"/>
          <w:noProof/>
        </w:rPr>
        <w:t>El</w:t>
      </w:r>
      <w:r w:rsidRPr="007D2325">
        <w:rPr>
          <w:rFonts w:ascii="Times New Roman" w:hAnsi="Times New Roman" w:cs="Times New Roman"/>
          <w:noProof/>
        </w:rPr>
        <w:t xml:space="preserve"> número de estudiantes con discapacidad auditiva </w:t>
      </w:r>
      <w:r w:rsidR="002B49B1">
        <w:rPr>
          <w:rFonts w:ascii="Times New Roman" w:hAnsi="Times New Roman" w:cs="Times New Roman"/>
          <w:noProof/>
        </w:rPr>
        <w:t>es variado</w:t>
      </w:r>
      <w:r w:rsidRPr="007D2325">
        <w:rPr>
          <w:rFonts w:ascii="Times New Roman" w:hAnsi="Times New Roman" w:cs="Times New Roman"/>
          <w:noProof/>
        </w:rPr>
        <w:t xml:space="preserve">. </w:t>
      </w:r>
      <w:r w:rsidR="0012779F">
        <w:rPr>
          <w:rFonts w:ascii="Times New Roman" w:hAnsi="Times New Roman" w:cs="Times New Roman"/>
          <w:noProof/>
        </w:rPr>
        <w:t xml:space="preserve">A su vez se </w:t>
      </w:r>
      <w:r w:rsidRPr="007D2325">
        <w:rPr>
          <w:rFonts w:ascii="Times New Roman" w:hAnsi="Times New Roman" w:cs="Times New Roman"/>
          <w:noProof/>
        </w:rPr>
        <w:t>mencionan otras discapacidades en la institución</w:t>
      </w:r>
      <w:r w:rsidR="0012779F">
        <w:rPr>
          <w:rFonts w:ascii="Times New Roman" w:hAnsi="Times New Roman" w:cs="Times New Roman"/>
          <w:noProof/>
        </w:rPr>
        <w:t xml:space="preserve"> tales como la discapacidad fisica e intelectual</w:t>
      </w:r>
      <w:r w:rsidRPr="007D2325">
        <w:rPr>
          <w:rFonts w:ascii="Times New Roman" w:hAnsi="Times New Roman" w:cs="Times New Roman"/>
          <w:noProof/>
        </w:rPr>
        <w:t>. Los docentes identifican desafíos específicos y algunos logros limitados al trabajar con estudiantes con discapacidad auditiva</w:t>
      </w:r>
      <w:r w:rsidR="00C20290">
        <w:rPr>
          <w:rFonts w:ascii="Times New Roman" w:hAnsi="Times New Roman" w:cs="Times New Roman"/>
          <w:noProof/>
        </w:rPr>
        <w:t xml:space="preserve"> como la comunicación y adaptación </w:t>
      </w:r>
      <w:r w:rsidR="00CB578A">
        <w:rPr>
          <w:rFonts w:ascii="Times New Roman" w:hAnsi="Times New Roman" w:cs="Times New Roman"/>
          <w:noProof/>
        </w:rPr>
        <w:t xml:space="preserve">al contexto </w:t>
      </w:r>
      <w:r w:rsidR="00CB578A">
        <w:rPr>
          <w:rFonts w:ascii="Times New Roman" w:hAnsi="Times New Roman" w:cs="Times New Roman"/>
          <w:noProof/>
        </w:rPr>
        <w:lastRenderedPageBreak/>
        <w:t>educativo</w:t>
      </w:r>
      <w:r w:rsidRPr="007D2325">
        <w:rPr>
          <w:rFonts w:ascii="Times New Roman" w:hAnsi="Times New Roman" w:cs="Times New Roman"/>
          <w:noProof/>
        </w:rPr>
        <w:t>. Las actividades incluyen el uso de módulos con imágenes y el lenguaje de señas.</w:t>
      </w:r>
      <w:r w:rsidR="00817C44">
        <w:rPr>
          <w:rFonts w:ascii="Times New Roman" w:hAnsi="Times New Roman" w:cs="Times New Roman"/>
          <w:noProof/>
        </w:rPr>
        <w:t xml:space="preserve"> (tabla 1)</w:t>
      </w:r>
    </w:p>
    <w:tbl>
      <w:tblPr>
        <w:tblStyle w:val="Tablaconcuadrcula"/>
        <w:tblW w:w="0" w:type="auto"/>
        <w:tblLook w:val="04A0" w:firstRow="1" w:lastRow="0" w:firstColumn="1" w:lastColumn="0" w:noHBand="0" w:noVBand="1"/>
      </w:tblPr>
      <w:tblGrid>
        <w:gridCol w:w="856"/>
        <w:gridCol w:w="2541"/>
        <w:gridCol w:w="5431"/>
      </w:tblGrid>
      <w:tr w:rsidR="005F2DBB" w14:paraId="231A4D65" w14:textId="77777777" w:rsidTr="00425A5C">
        <w:trPr>
          <w:trHeight w:val="272"/>
        </w:trPr>
        <w:tc>
          <w:tcPr>
            <w:tcW w:w="8828" w:type="dxa"/>
            <w:gridSpan w:val="3"/>
          </w:tcPr>
          <w:p w14:paraId="337B7A94" w14:textId="77777777" w:rsidR="005F2DBB" w:rsidRPr="000B191C" w:rsidRDefault="005F2DBB" w:rsidP="00425A5C">
            <w:pPr>
              <w:spacing w:line="240" w:lineRule="auto"/>
              <w:rPr>
                <w:rFonts w:ascii="Times New Roman" w:hAnsi="Times New Roman" w:cs="Times New Roman"/>
                <w:sz w:val="18"/>
                <w:szCs w:val="16"/>
              </w:rPr>
            </w:pPr>
            <w:bookmarkStart w:id="0" w:name="_Hlk152345408"/>
            <w:r w:rsidRPr="000B191C">
              <w:rPr>
                <w:rFonts w:ascii="Times New Roman" w:hAnsi="Times New Roman" w:cs="Times New Roman"/>
                <w:sz w:val="18"/>
                <w:szCs w:val="16"/>
              </w:rPr>
              <w:t>Entrevista dirigida a padres de familia</w:t>
            </w:r>
          </w:p>
        </w:tc>
      </w:tr>
      <w:tr w:rsidR="005F2DBB" w14:paraId="335BB218" w14:textId="77777777" w:rsidTr="00425A5C">
        <w:trPr>
          <w:trHeight w:val="285"/>
        </w:trPr>
        <w:tc>
          <w:tcPr>
            <w:tcW w:w="856" w:type="dxa"/>
          </w:tcPr>
          <w:p w14:paraId="4317D610"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Pregunta</w:t>
            </w:r>
          </w:p>
        </w:tc>
        <w:tc>
          <w:tcPr>
            <w:tcW w:w="2541" w:type="dxa"/>
          </w:tcPr>
          <w:p w14:paraId="047BEA66"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Tema abordado</w:t>
            </w:r>
          </w:p>
        </w:tc>
        <w:tc>
          <w:tcPr>
            <w:tcW w:w="5431" w:type="dxa"/>
          </w:tcPr>
          <w:p w14:paraId="20DC0294"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Resultado</w:t>
            </w:r>
          </w:p>
        </w:tc>
      </w:tr>
      <w:tr w:rsidR="005F2DBB" w14:paraId="3325EBDE" w14:textId="77777777" w:rsidTr="00425A5C">
        <w:trPr>
          <w:trHeight w:val="495"/>
        </w:trPr>
        <w:tc>
          <w:tcPr>
            <w:tcW w:w="856" w:type="dxa"/>
          </w:tcPr>
          <w:p w14:paraId="5FCC23C0"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1</w:t>
            </w:r>
          </w:p>
        </w:tc>
        <w:tc>
          <w:tcPr>
            <w:tcW w:w="2541" w:type="dxa"/>
          </w:tcPr>
          <w:p w14:paraId="35845F35"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Cambios en enseñanza de Inglés.</w:t>
            </w:r>
          </w:p>
        </w:tc>
        <w:tc>
          <w:tcPr>
            <w:tcW w:w="5431" w:type="dxa"/>
          </w:tcPr>
          <w:p w14:paraId="324541A8" w14:textId="77777777" w:rsidR="005F2DBB" w:rsidRPr="000B191C" w:rsidRDefault="005F2DBB" w:rsidP="00425A5C">
            <w:pPr>
              <w:pStyle w:val="Prrafodelista"/>
              <w:numPr>
                <w:ilvl w:val="0"/>
                <w:numId w:val="7"/>
              </w:numPr>
              <w:spacing w:line="240" w:lineRule="auto"/>
              <w:ind w:left="177" w:hanging="142"/>
              <w:rPr>
                <w:rFonts w:ascii="Times New Roman" w:hAnsi="Times New Roman" w:cs="Times New Roman"/>
                <w:sz w:val="18"/>
                <w:szCs w:val="16"/>
              </w:rPr>
            </w:pPr>
            <w:r w:rsidRPr="000B191C">
              <w:rPr>
                <w:rFonts w:ascii="Times New Roman" w:hAnsi="Times New Roman" w:cs="Times New Roman"/>
                <w:sz w:val="18"/>
                <w:szCs w:val="16"/>
              </w:rPr>
              <w:t>50% sugiere imágenes, otro 50% intérpretes</w:t>
            </w:r>
          </w:p>
          <w:p w14:paraId="25F495DC" w14:textId="77777777" w:rsidR="005F2DBB" w:rsidRPr="000B191C" w:rsidRDefault="005F2DBB" w:rsidP="00425A5C">
            <w:pPr>
              <w:pStyle w:val="Prrafodelista"/>
              <w:numPr>
                <w:ilvl w:val="0"/>
                <w:numId w:val="7"/>
              </w:numPr>
              <w:spacing w:line="240" w:lineRule="auto"/>
              <w:ind w:left="177" w:hanging="142"/>
              <w:rPr>
                <w:rFonts w:ascii="Times New Roman" w:hAnsi="Times New Roman" w:cs="Times New Roman"/>
                <w:sz w:val="18"/>
                <w:szCs w:val="16"/>
              </w:rPr>
            </w:pPr>
            <w:r w:rsidRPr="000B191C">
              <w:rPr>
                <w:rFonts w:ascii="Times New Roman" w:hAnsi="Times New Roman" w:cs="Times New Roman"/>
                <w:sz w:val="18"/>
                <w:szCs w:val="16"/>
              </w:rPr>
              <w:t>25% menciona la lengua de señas</w:t>
            </w:r>
          </w:p>
        </w:tc>
      </w:tr>
      <w:tr w:rsidR="005F2DBB" w14:paraId="148EDC24" w14:textId="77777777" w:rsidTr="00425A5C">
        <w:trPr>
          <w:trHeight w:val="559"/>
        </w:trPr>
        <w:tc>
          <w:tcPr>
            <w:tcW w:w="856" w:type="dxa"/>
          </w:tcPr>
          <w:p w14:paraId="50D68069"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2</w:t>
            </w:r>
          </w:p>
        </w:tc>
        <w:tc>
          <w:tcPr>
            <w:tcW w:w="2541" w:type="dxa"/>
          </w:tcPr>
          <w:p w14:paraId="5009110A"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Desafíos al aprender Inglés.</w:t>
            </w:r>
          </w:p>
        </w:tc>
        <w:tc>
          <w:tcPr>
            <w:tcW w:w="5431" w:type="dxa"/>
          </w:tcPr>
          <w:p w14:paraId="06DF7EC2"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50% de dificultad al enseñar después de se</w:t>
            </w:r>
            <w:r>
              <w:rPr>
                <w:rFonts w:ascii="Times New Roman" w:hAnsi="Times New Roman" w:cs="Times New Roman"/>
                <w:sz w:val="18"/>
                <w:szCs w:val="16"/>
              </w:rPr>
              <w:t>ñ</w:t>
            </w:r>
            <w:r w:rsidRPr="000B191C">
              <w:rPr>
                <w:rFonts w:ascii="Times New Roman" w:hAnsi="Times New Roman" w:cs="Times New Roman"/>
                <w:sz w:val="18"/>
                <w:szCs w:val="16"/>
              </w:rPr>
              <w:t>as</w:t>
            </w:r>
          </w:p>
          <w:p w14:paraId="470E8EF3"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25% complejidad en speaking</w:t>
            </w:r>
          </w:p>
        </w:tc>
      </w:tr>
      <w:tr w:rsidR="005F2DBB" w14:paraId="4EF6F940" w14:textId="77777777" w:rsidTr="00425A5C">
        <w:trPr>
          <w:trHeight w:val="557"/>
        </w:trPr>
        <w:tc>
          <w:tcPr>
            <w:tcW w:w="856" w:type="dxa"/>
          </w:tcPr>
          <w:p w14:paraId="47A01F14"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3</w:t>
            </w:r>
          </w:p>
        </w:tc>
        <w:tc>
          <w:tcPr>
            <w:tcW w:w="2541" w:type="dxa"/>
          </w:tcPr>
          <w:p w14:paraId="64D51F79"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Comunicación efectiva sobre progreso.</w:t>
            </w:r>
          </w:p>
        </w:tc>
        <w:tc>
          <w:tcPr>
            <w:tcW w:w="5431" w:type="dxa"/>
          </w:tcPr>
          <w:p w14:paraId="5F2563A9"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25% no comunica efectivamente.</w:t>
            </w:r>
          </w:p>
          <w:p w14:paraId="386D2A27"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50% supera complicaciones iniciales.</w:t>
            </w:r>
          </w:p>
        </w:tc>
      </w:tr>
      <w:tr w:rsidR="005F2DBB" w14:paraId="68C60858" w14:textId="77777777" w:rsidTr="00425A5C">
        <w:trPr>
          <w:trHeight w:val="405"/>
        </w:trPr>
        <w:tc>
          <w:tcPr>
            <w:tcW w:w="856" w:type="dxa"/>
          </w:tcPr>
          <w:p w14:paraId="73C4F958"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4</w:t>
            </w:r>
          </w:p>
        </w:tc>
        <w:tc>
          <w:tcPr>
            <w:tcW w:w="2541" w:type="dxa"/>
          </w:tcPr>
          <w:p w14:paraId="669E90CA"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Experiencia de aprendizaje de Inglés</w:t>
            </w:r>
          </w:p>
        </w:tc>
        <w:tc>
          <w:tcPr>
            <w:tcW w:w="5431" w:type="dxa"/>
          </w:tcPr>
          <w:p w14:paraId="6C257DE8"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50% sin experiencia previa pero curiosos.</w:t>
            </w:r>
          </w:p>
          <w:p w14:paraId="755C1607"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Otro 50% experiencia inspiradora</w:t>
            </w:r>
          </w:p>
        </w:tc>
      </w:tr>
      <w:tr w:rsidR="005F2DBB" w14:paraId="1342A632" w14:textId="77777777" w:rsidTr="00425A5C">
        <w:trPr>
          <w:trHeight w:val="90"/>
        </w:trPr>
        <w:tc>
          <w:tcPr>
            <w:tcW w:w="856" w:type="dxa"/>
          </w:tcPr>
          <w:p w14:paraId="103B1746"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5</w:t>
            </w:r>
          </w:p>
        </w:tc>
        <w:tc>
          <w:tcPr>
            <w:tcW w:w="2541" w:type="dxa"/>
          </w:tcPr>
          <w:p w14:paraId="45F8A335"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Estrategias efectivas de aprendizaje.</w:t>
            </w:r>
          </w:p>
        </w:tc>
        <w:tc>
          <w:tcPr>
            <w:tcW w:w="5431" w:type="dxa"/>
          </w:tcPr>
          <w:p w14:paraId="6E9A0CBB"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50% imágenes y tecnología</w:t>
            </w:r>
          </w:p>
          <w:p w14:paraId="26E75207"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Otro 50% lengua de señas y técnicas visuales.</w:t>
            </w:r>
          </w:p>
        </w:tc>
      </w:tr>
      <w:tr w:rsidR="005F2DBB" w14:paraId="68301658" w14:textId="77777777" w:rsidTr="00425A5C">
        <w:trPr>
          <w:trHeight w:val="576"/>
        </w:trPr>
        <w:tc>
          <w:tcPr>
            <w:tcW w:w="856" w:type="dxa"/>
          </w:tcPr>
          <w:p w14:paraId="7EEE82DC"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6</w:t>
            </w:r>
          </w:p>
        </w:tc>
        <w:tc>
          <w:tcPr>
            <w:tcW w:w="2541" w:type="dxa"/>
          </w:tcPr>
          <w:p w14:paraId="1F1F22B1"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Recursos adicionales de apoyo.</w:t>
            </w:r>
          </w:p>
        </w:tc>
        <w:tc>
          <w:tcPr>
            <w:tcW w:w="5431" w:type="dxa"/>
          </w:tcPr>
          <w:p w14:paraId="0882A204"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50% de apoyo de pedagoga y proyecto ULEAM</w:t>
            </w:r>
          </w:p>
          <w:p w14:paraId="168E3265"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25% capacitación en lengua de señas</w:t>
            </w:r>
          </w:p>
        </w:tc>
      </w:tr>
      <w:tr w:rsidR="005F2DBB" w14:paraId="50630D1E" w14:textId="77777777" w:rsidTr="00425A5C">
        <w:trPr>
          <w:trHeight w:val="557"/>
        </w:trPr>
        <w:tc>
          <w:tcPr>
            <w:tcW w:w="856" w:type="dxa"/>
          </w:tcPr>
          <w:p w14:paraId="17D61D04"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7</w:t>
            </w:r>
          </w:p>
        </w:tc>
        <w:tc>
          <w:tcPr>
            <w:tcW w:w="2541" w:type="dxa"/>
          </w:tcPr>
          <w:p w14:paraId="0C23DD46"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Actividades efectivas de comunicación.</w:t>
            </w:r>
          </w:p>
        </w:tc>
        <w:tc>
          <w:tcPr>
            <w:tcW w:w="5431" w:type="dxa"/>
          </w:tcPr>
          <w:p w14:paraId="56EC9075"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25% lengua de señas y lectoescritura</w:t>
            </w:r>
          </w:p>
          <w:p w14:paraId="4C6EC407"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Otro 25% comunicación abierta</w:t>
            </w:r>
          </w:p>
        </w:tc>
      </w:tr>
      <w:tr w:rsidR="005F2DBB" w14:paraId="55D58F96" w14:textId="77777777" w:rsidTr="00425A5C">
        <w:trPr>
          <w:trHeight w:val="557"/>
        </w:trPr>
        <w:tc>
          <w:tcPr>
            <w:tcW w:w="856" w:type="dxa"/>
          </w:tcPr>
          <w:p w14:paraId="02FB2A2B"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8</w:t>
            </w:r>
          </w:p>
        </w:tc>
        <w:tc>
          <w:tcPr>
            <w:tcW w:w="2541" w:type="dxa"/>
          </w:tcPr>
          <w:p w14:paraId="788D672B"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Adaptación de evaluaciones en Inglés.</w:t>
            </w:r>
          </w:p>
        </w:tc>
        <w:tc>
          <w:tcPr>
            <w:tcW w:w="5431" w:type="dxa"/>
          </w:tcPr>
          <w:p w14:paraId="63BBDBA0"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25% exámenes diferentes.</w:t>
            </w:r>
          </w:p>
          <w:p w14:paraId="38E57566"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50% adaptación según especificidades</w:t>
            </w:r>
          </w:p>
        </w:tc>
      </w:tr>
      <w:tr w:rsidR="005F2DBB" w14:paraId="6EBABA0B" w14:textId="77777777" w:rsidTr="00425A5C">
        <w:trPr>
          <w:trHeight w:val="1111"/>
        </w:trPr>
        <w:tc>
          <w:tcPr>
            <w:tcW w:w="856" w:type="dxa"/>
          </w:tcPr>
          <w:p w14:paraId="7CF25CE8"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9</w:t>
            </w:r>
          </w:p>
        </w:tc>
        <w:tc>
          <w:tcPr>
            <w:tcW w:w="2541" w:type="dxa"/>
          </w:tcPr>
          <w:p w14:paraId="78E3344D" w14:textId="77777777" w:rsidR="005F2DBB" w:rsidRPr="000B191C" w:rsidRDefault="005F2DBB" w:rsidP="00425A5C">
            <w:pPr>
              <w:spacing w:line="240" w:lineRule="auto"/>
              <w:rPr>
                <w:rFonts w:ascii="Times New Roman" w:hAnsi="Times New Roman" w:cs="Times New Roman"/>
                <w:sz w:val="18"/>
                <w:szCs w:val="16"/>
              </w:rPr>
            </w:pPr>
            <w:r w:rsidRPr="000B191C">
              <w:rPr>
                <w:rFonts w:ascii="Times New Roman" w:hAnsi="Times New Roman" w:cs="Times New Roman"/>
                <w:sz w:val="18"/>
                <w:szCs w:val="16"/>
              </w:rPr>
              <w:t>Progreso y metas futuras en Inglés</w:t>
            </w:r>
          </w:p>
        </w:tc>
        <w:tc>
          <w:tcPr>
            <w:tcW w:w="5431" w:type="dxa"/>
          </w:tcPr>
          <w:p w14:paraId="3F5A7046"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25% continuidad en aprendizaje</w:t>
            </w:r>
          </w:p>
          <w:p w14:paraId="0B92027A"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Otro 50% superación de confusiones y buen futuro</w:t>
            </w:r>
          </w:p>
          <w:p w14:paraId="7B75BC03" w14:textId="77777777" w:rsidR="005F2DBB" w:rsidRPr="000B191C" w:rsidRDefault="005F2DBB" w:rsidP="00425A5C">
            <w:pPr>
              <w:pStyle w:val="Prrafodelista"/>
              <w:numPr>
                <w:ilvl w:val="0"/>
                <w:numId w:val="6"/>
              </w:numPr>
              <w:spacing w:line="240" w:lineRule="auto"/>
              <w:ind w:left="183" w:hanging="142"/>
              <w:rPr>
                <w:rFonts w:ascii="Times New Roman" w:hAnsi="Times New Roman" w:cs="Times New Roman"/>
                <w:sz w:val="18"/>
                <w:szCs w:val="16"/>
              </w:rPr>
            </w:pPr>
            <w:r w:rsidRPr="000B191C">
              <w:rPr>
                <w:rFonts w:ascii="Times New Roman" w:hAnsi="Times New Roman" w:cs="Times New Roman"/>
                <w:sz w:val="18"/>
                <w:szCs w:val="16"/>
              </w:rPr>
              <w:t>25% meta: que sus hijos aprendan lo que les haga feliz, incorporando tecnología.</w:t>
            </w:r>
          </w:p>
        </w:tc>
      </w:tr>
    </w:tbl>
    <w:bookmarkEnd w:id="0"/>
    <w:p w14:paraId="1A2A92EC" w14:textId="0AC3CF32" w:rsidR="00DA17E0" w:rsidRPr="00DA17E0" w:rsidRDefault="00DA17E0" w:rsidP="00425A5C">
      <w:pPr>
        <w:tabs>
          <w:tab w:val="left" w:pos="2960"/>
        </w:tabs>
        <w:spacing w:after="0"/>
        <w:jc w:val="center"/>
        <w:rPr>
          <w:rFonts w:ascii="Times New Roman" w:hAnsi="Times New Roman" w:cs="Times New Roman"/>
          <w:noProof/>
        </w:rPr>
      </w:pPr>
      <w:r w:rsidRPr="00DA17E0">
        <w:rPr>
          <w:rFonts w:ascii="Times New Roman" w:hAnsi="Times New Roman" w:cs="Times New Roman"/>
          <w:noProof/>
        </w:rPr>
        <w:t>Tabla 2. Resultado de entrevista dirigida a padres de familia de los estudiantes con discapacidad auditiva de las unidades educativas fiscales y particulares del cantón Chone</w:t>
      </w:r>
      <w:r>
        <w:rPr>
          <w:rFonts w:ascii="Times New Roman" w:hAnsi="Times New Roman" w:cs="Times New Roman"/>
          <w:noProof/>
        </w:rPr>
        <w:t>.</w:t>
      </w:r>
    </w:p>
    <w:p w14:paraId="2845DDAC" w14:textId="5FE03B30" w:rsidR="002F00DD" w:rsidRDefault="00F20606" w:rsidP="00425A5C">
      <w:pPr>
        <w:spacing w:after="120"/>
        <w:rPr>
          <w:rFonts w:ascii="Times New Roman" w:hAnsi="Times New Roman" w:cs="Times New Roman"/>
        </w:rPr>
      </w:pPr>
      <w:r>
        <w:rPr>
          <w:rFonts w:ascii="Times New Roman" w:hAnsi="Times New Roman" w:cs="Times New Roman"/>
        </w:rPr>
        <w:t>En la tabla 2 se aprecia que l</w:t>
      </w:r>
      <w:r w:rsidR="00062618" w:rsidRPr="00062618">
        <w:rPr>
          <w:rFonts w:ascii="Times New Roman" w:hAnsi="Times New Roman" w:cs="Times New Roman"/>
        </w:rPr>
        <w:t xml:space="preserve">os padres tienen opiniones mixtas sobre cambios en la enseñanza de inglés, sugiriendo imágenes, intérpretes y lengua de señas. Se identifican desafíos, como enseñar después de señas y habilidades de speaking. La comunicación efectiva sobre el progreso presenta dificultades iniciales para el 25%, pero el 50% logra estar al tanto. El 50% menciona falta de experiencia previa en inglés, mientras que el otro 50% destaca una experiencia inspiradora. </w:t>
      </w:r>
      <w:r w:rsidR="00224C20">
        <w:rPr>
          <w:rFonts w:ascii="Times New Roman" w:hAnsi="Times New Roman" w:cs="Times New Roman"/>
        </w:rPr>
        <w:t>Entre e</w:t>
      </w:r>
      <w:r w:rsidR="00062618" w:rsidRPr="00062618">
        <w:rPr>
          <w:rFonts w:ascii="Times New Roman" w:hAnsi="Times New Roman" w:cs="Times New Roman"/>
        </w:rPr>
        <w:t xml:space="preserve">strategias efectivas incluyen imágenes, tecnología, lengua de señas y técnicas visuales. </w:t>
      </w:r>
      <w:r w:rsidR="00224C20">
        <w:rPr>
          <w:rFonts w:ascii="Times New Roman" w:hAnsi="Times New Roman" w:cs="Times New Roman"/>
        </w:rPr>
        <w:t>Mientras que en r</w:t>
      </w:r>
      <w:r w:rsidR="00062618" w:rsidRPr="00062618">
        <w:rPr>
          <w:rFonts w:ascii="Times New Roman" w:hAnsi="Times New Roman" w:cs="Times New Roman"/>
        </w:rPr>
        <w:t xml:space="preserve">ecursos adicionales </w:t>
      </w:r>
      <w:r w:rsidR="00224C20">
        <w:rPr>
          <w:rFonts w:ascii="Times New Roman" w:hAnsi="Times New Roman" w:cs="Times New Roman"/>
        </w:rPr>
        <w:t>mencionan</w:t>
      </w:r>
      <w:r w:rsidR="00062618" w:rsidRPr="00062618">
        <w:rPr>
          <w:rFonts w:ascii="Times New Roman" w:hAnsi="Times New Roman" w:cs="Times New Roman"/>
        </w:rPr>
        <w:t xml:space="preserve"> apoyo pedagógico y capacitación en lengua de señas. Actividades efectivas incluyen lengua de señas y lectoescritura para el 25%. Adaptación de evaluaciones varía, con un 25% mencionando exámenes diferentes y el 50% destacando adecuación según especificidades. Respuestas sobre progreso y metas son diversas, con énfasis en la continuidad, superación de confusiones y felicidad de los hijos, incorporando tecnología para el 25%.</w:t>
      </w:r>
    </w:p>
    <w:p w14:paraId="64671997" w14:textId="3375D6EF" w:rsidR="00B34A0A" w:rsidRDefault="00B34A0A" w:rsidP="00425A5C">
      <w:pPr>
        <w:spacing w:after="120"/>
        <w:rPr>
          <w:rFonts w:ascii="Times New Roman" w:hAnsi="Times New Roman" w:cs="Times New Roman"/>
          <w:b/>
          <w:bCs/>
        </w:rPr>
      </w:pPr>
      <w:r>
        <w:rPr>
          <w:rFonts w:ascii="Times New Roman" w:hAnsi="Times New Roman" w:cs="Times New Roman"/>
          <w:b/>
          <w:bCs/>
        </w:rPr>
        <w:lastRenderedPageBreak/>
        <w:t>Discusión y análisis</w:t>
      </w:r>
    </w:p>
    <w:p w14:paraId="49B71F92" w14:textId="06253F3C" w:rsidR="009A2568" w:rsidRDefault="009A2568" w:rsidP="00425A5C">
      <w:pPr>
        <w:spacing w:after="120"/>
        <w:rPr>
          <w:rFonts w:ascii="Times New Roman" w:hAnsi="Times New Roman" w:cs="Times New Roman"/>
        </w:rPr>
      </w:pPr>
      <w:r>
        <w:rPr>
          <w:rFonts w:ascii="Times New Roman" w:hAnsi="Times New Roman" w:cs="Times New Roman"/>
        </w:rPr>
        <w:t xml:space="preserve">Como se evidencia en la Tabla 1, </w:t>
      </w:r>
      <w:r w:rsidR="009955EA">
        <w:rPr>
          <w:rFonts w:ascii="Times New Roman" w:hAnsi="Times New Roman" w:cs="Times New Roman"/>
        </w:rPr>
        <w:t>el</w:t>
      </w:r>
      <w:r w:rsidRPr="009A2568">
        <w:rPr>
          <w:rFonts w:ascii="Times New Roman" w:hAnsi="Times New Roman" w:cs="Times New Roman"/>
        </w:rPr>
        <w:t xml:space="preserve"> conocimiento</w:t>
      </w:r>
      <w:r w:rsidR="009955EA">
        <w:rPr>
          <w:rFonts w:ascii="Times New Roman" w:hAnsi="Times New Roman" w:cs="Times New Roman"/>
        </w:rPr>
        <w:t xml:space="preserve"> del docente</w:t>
      </w:r>
      <w:r w:rsidRPr="009A2568">
        <w:rPr>
          <w:rFonts w:ascii="Times New Roman" w:hAnsi="Times New Roman" w:cs="Times New Roman"/>
        </w:rPr>
        <w:t xml:space="preserve"> sobre adaptaciones curriculares,</w:t>
      </w:r>
      <w:r w:rsidR="009955EA">
        <w:rPr>
          <w:rFonts w:ascii="Times New Roman" w:hAnsi="Times New Roman" w:cs="Times New Roman"/>
        </w:rPr>
        <w:t xml:space="preserve"> </w:t>
      </w:r>
      <w:r w:rsidRPr="009A2568">
        <w:rPr>
          <w:rFonts w:ascii="Times New Roman" w:hAnsi="Times New Roman" w:cs="Times New Roman"/>
        </w:rPr>
        <w:t xml:space="preserve">muestran un entendimiento general sólido, pero se identifica la necesidad de mejorar la implementación, especialmente para estudiantes con discapacidad auditiva. La falta de capacitación formal es evidente en la mayoría de los docentes, aunque algunos reconocen la importancia de la formación continua. En cuanto a los desafíos, se destacan barreras como la falta de conocimiento previo en inglés, limitaciones en instalaciones y tecnología, y la necesidad de una mayor especialización. Sin embargo, los </w:t>
      </w:r>
      <w:r w:rsidR="00D02CD3">
        <w:rPr>
          <w:rFonts w:ascii="Times New Roman" w:hAnsi="Times New Roman" w:cs="Times New Roman"/>
        </w:rPr>
        <w:t>educadores</w:t>
      </w:r>
      <w:r w:rsidRPr="009A2568">
        <w:rPr>
          <w:rFonts w:ascii="Times New Roman" w:hAnsi="Times New Roman" w:cs="Times New Roman"/>
        </w:rPr>
        <w:t xml:space="preserve"> también señalan estrategias efectivas, como el uso de recursos visuales, adaptación de actividades y colaboración con profesionales especializados, para superar estos desafíos. Aunque algunos admiten limitaciones en su conocimiento de la lengua de señas, muestran una disposición a aprender y reconocen la importancia de mejorar en este aspecto. En términos de logros, se destaca el interés activo de los estudiantes con discapacidad auditiva, su participación en actividades y una mayor interacción social. Además, los </w:t>
      </w:r>
      <w:r w:rsidR="00983C07">
        <w:rPr>
          <w:rFonts w:ascii="Times New Roman" w:hAnsi="Times New Roman" w:cs="Times New Roman"/>
        </w:rPr>
        <w:t>formadores</w:t>
      </w:r>
      <w:r w:rsidRPr="009A2568">
        <w:rPr>
          <w:rFonts w:ascii="Times New Roman" w:hAnsi="Times New Roman" w:cs="Times New Roman"/>
        </w:rPr>
        <w:t xml:space="preserve"> implementan diversas estrategias, como el uso de imágenes, lenguaje de señas y adaptación de actividades, para abordar las necesidades de todos los estudiantes, promoviendo así un entorno inclusivo y efectivo en el aula de inglés.</w:t>
      </w:r>
    </w:p>
    <w:p w14:paraId="05A10EA4" w14:textId="14C6B98E" w:rsidR="00473E16" w:rsidRDefault="00473E16" w:rsidP="00425A5C">
      <w:pPr>
        <w:spacing w:after="120"/>
        <w:rPr>
          <w:rFonts w:ascii="Times New Roman" w:hAnsi="Times New Roman" w:cs="Times New Roman"/>
        </w:rPr>
      </w:pPr>
      <w:r>
        <w:rPr>
          <w:rFonts w:ascii="Times New Roman" w:hAnsi="Times New Roman" w:cs="Times New Roman"/>
        </w:rPr>
        <w:t>Esto refleja</w:t>
      </w:r>
      <w:r w:rsidRPr="00473E16">
        <w:rPr>
          <w:rFonts w:ascii="Times New Roman" w:hAnsi="Times New Roman" w:cs="Times New Roman"/>
        </w:rPr>
        <w:t xml:space="preserve"> un panorama complejo y dinámico en la enseñanza del inglés a estudiantes con discapacidad auditiva, destacando la necesidad de una mayor formación, implementación más efectiva de adaptaciones curriculares y enfoques inclusivos para garantizar una educación equitativa y de calidad para todos los estudiantes.</w:t>
      </w:r>
    </w:p>
    <w:p w14:paraId="6EAF2961" w14:textId="312CD5A6" w:rsidR="00EC10B9" w:rsidRPr="00EC10B9" w:rsidRDefault="00D52A85" w:rsidP="00425A5C">
      <w:pPr>
        <w:spacing w:after="120"/>
        <w:rPr>
          <w:rFonts w:ascii="Times New Roman" w:hAnsi="Times New Roman" w:cs="Times New Roman"/>
        </w:rPr>
      </w:pPr>
      <w:r>
        <w:rPr>
          <w:rFonts w:ascii="Times New Roman" w:hAnsi="Times New Roman" w:cs="Times New Roman"/>
        </w:rPr>
        <w:t>Por otro lado, lo que se manifiesta en la Tabla 2 es</w:t>
      </w:r>
      <w:r w:rsidR="00EC10B9" w:rsidRPr="00EC10B9">
        <w:rPr>
          <w:rFonts w:ascii="Times New Roman" w:hAnsi="Times New Roman" w:cs="Times New Roman"/>
        </w:rPr>
        <w:t xml:space="preserve"> la importancia de adaptar las estrategias educativas para abordar las necesidades específicas de estos estudiantes. La necesidad de una comunicación efectiva entre la escuela y los padres resalta la importancia de un enfoque colaborativo en la educación inclusiva. Además, la falta de información detallada sobre actividades y recursos subraya la necesidad de una mayor transparencia y colaboración entre las instituciones educativas y las familias.</w:t>
      </w:r>
    </w:p>
    <w:p w14:paraId="59ED5A9F" w14:textId="79CDBFC5" w:rsidR="00EC10B9" w:rsidRPr="00EC10B9" w:rsidRDefault="00EC10B9" w:rsidP="00425A5C">
      <w:pPr>
        <w:spacing w:after="120"/>
        <w:rPr>
          <w:rFonts w:ascii="Times New Roman" w:hAnsi="Times New Roman" w:cs="Times New Roman"/>
        </w:rPr>
      </w:pPr>
      <w:r w:rsidRPr="00EC10B9">
        <w:rPr>
          <w:rFonts w:ascii="Times New Roman" w:hAnsi="Times New Roman" w:cs="Times New Roman"/>
        </w:rPr>
        <w:t xml:space="preserve">La adaptación de evaluaciones y pruebas es un paso positivo hacia la inclusión, pero es esencial que estas adaptaciones se realicen de manera integral y considerando las habilidades individuales de cada niño. El reconocimiento del progreso y el optimismo de las madres son aspectos </w:t>
      </w:r>
      <w:r w:rsidRPr="00EC10B9">
        <w:rPr>
          <w:rFonts w:ascii="Times New Roman" w:hAnsi="Times New Roman" w:cs="Times New Roman"/>
        </w:rPr>
        <w:lastRenderedPageBreak/>
        <w:t>alentadores que destacan la resiliencia y la perseverancia de los niños con discapacidad auditiva en su viaje educativo.</w:t>
      </w:r>
    </w:p>
    <w:p w14:paraId="7FFCDC35" w14:textId="02AF578A" w:rsidR="00983C07" w:rsidRPr="009A2568" w:rsidRDefault="00C91CB7" w:rsidP="00425A5C">
      <w:pPr>
        <w:spacing w:after="120"/>
        <w:rPr>
          <w:rFonts w:ascii="Times New Roman" w:hAnsi="Times New Roman" w:cs="Times New Roman"/>
        </w:rPr>
      </w:pPr>
      <w:r>
        <w:rPr>
          <w:rFonts w:ascii="Times New Roman" w:hAnsi="Times New Roman" w:cs="Times New Roman"/>
        </w:rPr>
        <w:t>E</w:t>
      </w:r>
      <w:r w:rsidR="00EC10B9" w:rsidRPr="00EC10B9">
        <w:rPr>
          <w:rFonts w:ascii="Times New Roman" w:hAnsi="Times New Roman" w:cs="Times New Roman"/>
        </w:rPr>
        <w:t>stas respuestas enfatizan la importancia de adoptar un enfoque holístico y centrado en el estudiante en la educación de niños con discapacidad auditiva, reconociendo sus habilidades individuales y adaptando las estrategias de aprendizaje y evaluación para garantizar un proceso educativo inclusivo y exitoso.</w:t>
      </w:r>
    </w:p>
    <w:p w14:paraId="0D8EF303" w14:textId="7C95EF89" w:rsidR="0056632E" w:rsidRPr="00264DF9" w:rsidRDefault="0056632E" w:rsidP="00425A5C">
      <w:pPr>
        <w:tabs>
          <w:tab w:val="left" w:pos="1450"/>
        </w:tabs>
        <w:spacing w:after="120"/>
        <w:rPr>
          <w:rFonts w:ascii="Times New Roman" w:hAnsi="Times New Roman" w:cs="Times New Roman"/>
        </w:rPr>
      </w:pPr>
      <w:r>
        <w:rPr>
          <w:rFonts w:ascii="Times New Roman" w:hAnsi="Times New Roman" w:cs="Times New Roman"/>
          <w:b/>
          <w:bCs/>
          <w:szCs w:val="24"/>
        </w:rPr>
        <w:t>Conclusiones</w:t>
      </w:r>
    </w:p>
    <w:p w14:paraId="51054255" w14:textId="62F0587A" w:rsidR="007C73D7" w:rsidRPr="00AD1C62" w:rsidRDefault="009251AD" w:rsidP="00776D68">
      <w:pPr>
        <w:pStyle w:val="Prrafodelista"/>
        <w:numPr>
          <w:ilvl w:val="0"/>
          <w:numId w:val="4"/>
        </w:numPr>
        <w:spacing w:after="120" w:line="360" w:lineRule="auto"/>
        <w:ind w:left="284" w:hanging="284"/>
        <w:jc w:val="both"/>
        <w:rPr>
          <w:rFonts w:ascii="Times New Roman" w:hAnsi="Times New Roman" w:cs="Times New Roman"/>
          <w:sz w:val="24"/>
          <w:szCs w:val="28"/>
        </w:rPr>
      </w:pPr>
      <w:r w:rsidRPr="00AD1C62">
        <w:rPr>
          <w:rFonts w:ascii="Times New Roman" w:hAnsi="Times New Roman" w:cs="Times New Roman"/>
          <w:sz w:val="24"/>
          <w:szCs w:val="28"/>
        </w:rPr>
        <w:t xml:space="preserve">De </w:t>
      </w:r>
      <w:r w:rsidR="00A63296" w:rsidRPr="00AD1C62">
        <w:rPr>
          <w:rFonts w:ascii="Times New Roman" w:hAnsi="Times New Roman" w:cs="Times New Roman"/>
          <w:sz w:val="24"/>
          <w:szCs w:val="28"/>
        </w:rPr>
        <w:t xml:space="preserve">acuerdo </w:t>
      </w:r>
      <w:r w:rsidR="004F6658" w:rsidRPr="00AD1C62">
        <w:rPr>
          <w:rFonts w:ascii="Times New Roman" w:hAnsi="Times New Roman" w:cs="Times New Roman"/>
          <w:sz w:val="24"/>
          <w:szCs w:val="28"/>
        </w:rPr>
        <w:t>al objetivo</w:t>
      </w:r>
      <w:r w:rsidR="004E00CE" w:rsidRPr="00AD1C62">
        <w:rPr>
          <w:rFonts w:ascii="Times New Roman" w:hAnsi="Times New Roman" w:cs="Times New Roman"/>
          <w:sz w:val="24"/>
          <w:szCs w:val="28"/>
        </w:rPr>
        <w:t xml:space="preserve"> </w:t>
      </w:r>
      <w:r w:rsidR="007D04C3" w:rsidRPr="00AD1C62">
        <w:rPr>
          <w:rFonts w:ascii="Times New Roman" w:hAnsi="Times New Roman" w:cs="Times New Roman"/>
          <w:sz w:val="24"/>
          <w:szCs w:val="28"/>
        </w:rPr>
        <w:t>definido en</w:t>
      </w:r>
      <w:r w:rsidR="004E00CE" w:rsidRPr="00AD1C62">
        <w:rPr>
          <w:rFonts w:ascii="Times New Roman" w:hAnsi="Times New Roman" w:cs="Times New Roman"/>
          <w:sz w:val="24"/>
          <w:szCs w:val="28"/>
        </w:rPr>
        <w:t xml:space="preserve"> la presente investigación</w:t>
      </w:r>
      <w:r w:rsidR="00DD5B3D" w:rsidRPr="00AD1C62">
        <w:rPr>
          <w:rFonts w:ascii="Times New Roman" w:hAnsi="Times New Roman" w:cs="Times New Roman"/>
          <w:sz w:val="24"/>
          <w:szCs w:val="28"/>
        </w:rPr>
        <w:t xml:space="preserve"> </w:t>
      </w:r>
      <w:r w:rsidR="007D04C3" w:rsidRPr="00AD1C62">
        <w:rPr>
          <w:rFonts w:ascii="Times New Roman" w:hAnsi="Times New Roman" w:cs="Times New Roman"/>
          <w:sz w:val="24"/>
          <w:szCs w:val="28"/>
        </w:rPr>
        <w:t xml:space="preserve">sobre la aplicación de adaptaciones curriculares en la enseñanza del Inglés a estudiantes con discapacidad auditiva destaca un conocimiento dispar entre los docentes, subrayando la necesidad de formación continua. Se identificaron desafíos como la escasez de recursos tecnológicos y conocimiento en lengua de señas, contrastando con estrategias efectivas, </w:t>
      </w:r>
      <w:r w:rsidR="00593FDA" w:rsidRPr="00AD1C62">
        <w:rPr>
          <w:rFonts w:ascii="Times New Roman" w:hAnsi="Times New Roman" w:cs="Times New Roman"/>
          <w:sz w:val="24"/>
          <w:szCs w:val="28"/>
        </w:rPr>
        <w:t xml:space="preserve">tanto </w:t>
      </w:r>
      <w:r w:rsidR="007D04C3" w:rsidRPr="00AD1C62">
        <w:rPr>
          <w:rFonts w:ascii="Times New Roman" w:hAnsi="Times New Roman" w:cs="Times New Roman"/>
          <w:sz w:val="24"/>
          <w:szCs w:val="28"/>
        </w:rPr>
        <w:t>como el uso de recursos visuales</w:t>
      </w:r>
      <w:r w:rsidR="00593FDA" w:rsidRPr="00AD1C62">
        <w:rPr>
          <w:rFonts w:ascii="Times New Roman" w:hAnsi="Times New Roman" w:cs="Times New Roman"/>
          <w:sz w:val="24"/>
          <w:szCs w:val="28"/>
        </w:rPr>
        <w:t xml:space="preserve"> y no visuales.</w:t>
      </w:r>
    </w:p>
    <w:p w14:paraId="56DF1B9B" w14:textId="77777777" w:rsidR="00934EB9" w:rsidRPr="00AD1C62" w:rsidRDefault="00F75D95" w:rsidP="00776D68">
      <w:pPr>
        <w:pStyle w:val="Prrafodelista"/>
        <w:numPr>
          <w:ilvl w:val="0"/>
          <w:numId w:val="4"/>
        </w:numPr>
        <w:spacing w:after="120" w:line="360" w:lineRule="auto"/>
        <w:ind w:left="284" w:hanging="284"/>
        <w:jc w:val="both"/>
        <w:rPr>
          <w:rFonts w:ascii="Times New Roman" w:hAnsi="Times New Roman" w:cs="Times New Roman"/>
          <w:sz w:val="24"/>
          <w:szCs w:val="28"/>
        </w:rPr>
      </w:pPr>
      <w:r w:rsidRPr="00AD1C62">
        <w:rPr>
          <w:rFonts w:ascii="Times New Roman" w:hAnsi="Times New Roman" w:cs="Times New Roman"/>
          <w:sz w:val="24"/>
          <w:szCs w:val="28"/>
        </w:rPr>
        <w:t>Se resalta de manera enfática la imperatividad de la lengua de señas como principal vehículo de comunicación y facilitador del desarrollo competencial en estudiantes con discapacidad auditiva, independientemente del entorno en el que se desenvuelvan.</w:t>
      </w:r>
    </w:p>
    <w:p w14:paraId="07C88E90" w14:textId="643E34D7" w:rsidR="00F75D95" w:rsidRPr="00AD1C62" w:rsidRDefault="00F75D95" w:rsidP="00776D68">
      <w:pPr>
        <w:pStyle w:val="Prrafodelista"/>
        <w:numPr>
          <w:ilvl w:val="0"/>
          <w:numId w:val="4"/>
        </w:numPr>
        <w:spacing w:after="120" w:line="360" w:lineRule="auto"/>
        <w:ind w:left="284" w:hanging="284"/>
        <w:jc w:val="both"/>
        <w:rPr>
          <w:rFonts w:ascii="Times New Roman" w:hAnsi="Times New Roman" w:cs="Times New Roman"/>
          <w:sz w:val="24"/>
          <w:szCs w:val="28"/>
        </w:rPr>
      </w:pPr>
      <w:r w:rsidRPr="00AD1C62">
        <w:rPr>
          <w:rFonts w:ascii="Times New Roman" w:hAnsi="Times New Roman" w:cs="Times New Roman"/>
          <w:sz w:val="24"/>
          <w:szCs w:val="28"/>
        </w:rPr>
        <w:t>Se destaca la autonomía entre la condición de sordera y la aptitud para el habla, subrayando que, aunque la sordera no conlleva inherentemente la incapacidad para cultivar destrezas vocales, la carencia de estimulación auditiva puede incidir en la apropiación del lenguaje hablado.</w:t>
      </w:r>
    </w:p>
    <w:p w14:paraId="27EEE37B" w14:textId="3B6A54F4" w:rsidR="00E070B1" w:rsidRPr="00AD1C62" w:rsidRDefault="007D04C3" w:rsidP="00776D68">
      <w:pPr>
        <w:pStyle w:val="Prrafodelista"/>
        <w:numPr>
          <w:ilvl w:val="0"/>
          <w:numId w:val="4"/>
        </w:numPr>
        <w:spacing w:after="120" w:line="360" w:lineRule="auto"/>
        <w:ind w:left="284" w:hanging="284"/>
        <w:jc w:val="both"/>
        <w:rPr>
          <w:rFonts w:ascii="Times New Roman" w:hAnsi="Times New Roman" w:cs="Times New Roman"/>
          <w:sz w:val="24"/>
          <w:szCs w:val="28"/>
        </w:rPr>
      </w:pPr>
      <w:r w:rsidRPr="00AD1C62">
        <w:rPr>
          <w:rFonts w:ascii="Times New Roman" w:hAnsi="Times New Roman" w:cs="Times New Roman"/>
          <w:sz w:val="24"/>
          <w:szCs w:val="28"/>
        </w:rPr>
        <w:t>Los hallazgos resaltan la complejidad del proceso</w:t>
      </w:r>
      <w:r w:rsidR="00A466F2" w:rsidRPr="00AD1C62">
        <w:rPr>
          <w:rFonts w:ascii="Times New Roman" w:hAnsi="Times New Roman" w:cs="Times New Roman"/>
          <w:sz w:val="24"/>
          <w:szCs w:val="28"/>
        </w:rPr>
        <w:t xml:space="preserve"> educativo</w:t>
      </w:r>
      <w:r w:rsidRPr="00AD1C62">
        <w:rPr>
          <w:rFonts w:ascii="Times New Roman" w:hAnsi="Times New Roman" w:cs="Times New Roman"/>
          <w:sz w:val="24"/>
          <w:szCs w:val="28"/>
        </w:rPr>
        <w:t xml:space="preserve">, enfatizando la formación docente, la colaboración con los padres y la adaptación integral de evaluaciones para lograr una educación equitativa y de calidad. </w:t>
      </w:r>
    </w:p>
    <w:p w14:paraId="2AAC961B" w14:textId="4728D483" w:rsidR="00AD1C62" w:rsidRPr="00DA0AFC" w:rsidRDefault="007D04C3" w:rsidP="00776D68">
      <w:pPr>
        <w:pStyle w:val="Prrafodelista"/>
        <w:numPr>
          <w:ilvl w:val="0"/>
          <w:numId w:val="4"/>
        </w:numPr>
        <w:spacing w:after="120" w:line="360" w:lineRule="auto"/>
        <w:ind w:left="284" w:hanging="284"/>
        <w:jc w:val="both"/>
        <w:rPr>
          <w:rFonts w:ascii="Times New Roman" w:hAnsi="Times New Roman" w:cs="Times New Roman"/>
          <w:sz w:val="24"/>
          <w:szCs w:val="28"/>
        </w:rPr>
      </w:pPr>
      <w:r w:rsidRPr="00AD1C62">
        <w:rPr>
          <w:rFonts w:ascii="Times New Roman" w:hAnsi="Times New Roman" w:cs="Times New Roman"/>
          <w:sz w:val="24"/>
          <w:szCs w:val="28"/>
        </w:rPr>
        <w:t>En última instancia, este estudio contribuye significativamente a la comprensión de cómo las adaptaciones curriculares pueden ser aplicadas eficazmente para impulsar la inclusión y el éxito educativo de estudiantes con discapacidad auditiva en el ámbito de la enseñanza del Inglé</w:t>
      </w:r>
      <w:r w:rsidR="00264DF9">
        <w:rPr>
          <w:rFonts w:ascii="Times New Roman" w:hAnsi="Times New Roman" w:cs="Times New Roman"/>
          <w:sz w:val="24"/>
          <w:szCs w:val="28"/>
        </w:rPr>
        <w:t>s.</w:t>
      </w:r>
    </w:p>
    <w:p w14:paraId="5A59F5CE" w14:textId="78F7A6A9" w:rsidR="00F307BD" w:rsidRPr="00B26749" w:rsidRDefault="00551460" w:rsidP="00776D68">
      <w:pPr>
        <w:spacing w:after="120"/>
        <w:ind w:left="284" w:hanging="284"/>
        <w:rPr>
          <w:rFonts w:ascii="Times New Roman" w:hAnsi="Times New Roman" w:cs="Times New Roman"/>
          <w:b/>
          <w:bCs/>
          <w:szCs w:val="24"/>
        </w:rPr>
      </w:pPr>
      <w:r>
        <w:rPr>
          <w:rFonts w:ascii="Times New Roman" w:hAnsi="Times New Roman" w:cs="Times New Roman"/>
          <w:b/>
          <w:bCs/>
          <w:szCs w:val="24"/>
        </w:rPr>
        <w:t xml:space="preserve">Recomendaciones: </w:t>
      </w:r>
    </w:p>
    <w:p w14:paraId="583FAA6E" w14:textId="19BA2CF0" w:rsidR="00551460" w:rsidRPr="00F307BD" w:rsidRDefault="00551460" w:rsidP="00776D68">
      <w:pPr>
        <w:pStyle w:val="Prrafodelista"/>
        <w:numPr>
          <w:ilvl w:val="0"/>
          <w:numId w:val="1"/>
        </w:numPr>
        <w:spacing w:after="120" w:line="360" w:lineRule="auto"/>
        <w:ind w:left="284" w:hanging="284"/>
        <w:jc w:val="both"/>
        <w:rPr>
          <w:rFonts w:ascii="Times New Roman" w:hAnsi="Times New Roman" w:cs="Times New Roman"/>
          <w:b/>
          <w:bCs/>
          <w:sz w:val="24"/>
          <w:szCs w:val="28"/>
        </w:rPr>
      </w:pPr>
      <w:r w:rsidRPr="00AB48BE">
        <w:rPr>
          <w:rFonts w:ascii="Times New Roman" w:hAnsi="Times New Roman" w:cs="Times New Roman"/>
          <w:sz w:val="24"/>
          <w:szCs w:val="28"/>
        </w:rPr>
        <w:t xml:space="preserve">La investigación subraya la urgencia de mejorar la implementación de adaptaciones, especialmente para estudiantes con discapacidad auditiva, abogando por un enfoque inclusivo en la enseñanza del Inglés. </w:t>
      </w:r>
    </w:p>
    <w:p w14:paraId="3B09ED0B" w14:textId="12C62181" w:rsidR="00F307BD" w:rsidRPr="00F307BD" w:rsidRDefault="00AD1C62" w:rsidP="00776D68">
      <w:pPr>
        <w:pStyle w:val="Prrafodelista"/>
        <w:numPr>
          <w:ilvl w:val="0"/>
          <w:numId w:val="1"/>
        </w:numPr>
        <w:spacing w:after="120" w:line="360" w:lineRule="auto"/>
        <w:ind w:left="284" w:hanging="284"/>
        <w:jc w:val="both"/>
        <w:rPr>
          <w:rFonts w:ascii="Times New Roman" w:hAnsi="Times New Roman" w:cs="Times New Roman"/>
          <w:sz w:val="24"/>
          <w:szCs w:val="28"/>
        </w:rPr>
      </w:pPr>
      <w:r>
        <w:rPr>
          <w:rFonts w:ascii="Times New Roman" w:hAnsi="Times New Roman" w:cs="Times New Roman"/>
          <w:sz w:val="24"/>
          <w:szCs w:val="28"/>
        </w:rPr>
        <w:lastRenderedPageBreak/>
        <w:t>Se resalta la</w:t>
      </w:r>
      <w:r w:rsidR="00F307BD" w:rsidRPr="00F307BD">
        <w:rPr>
          <w:rFonts w:ascii="Times New Roman" w:hAnsi="Times New Roman" w:cs="Times New Roman"/>
          <w:sz w:val="24"/>
          <w:szCs w:val="28"/>
        </w:rPr>
        <w:t xml:space="preserve"> necesidad urgente de programas de desarrollo profesional específicos para abordar las necesidades de los educadores que trabajan con estudiantes con discapacidad auditiva, con el fin de optimizar la aplicación efectiva de estas adaptaciones y garantizar una educación inclusiva y equitativa para todos los estudiantes</w:t>
      </w:r>
      <w:r>
        <w:rPr>
          <w:rFonts w:ascii="Times New Roman" w:hAnsi="Times New Roman" w:cs="Times New Roman"/>
          <w:sz w:val="24"/>
          <w:szCs w:val="28"/>
        </w:rPr>
        <w:t>.</w:t>
      </w:r>
    </w:p>
    <w:p w14:paraId="2C123CEE" w14:textId="7E94D08B" w:rsidR="0056632E" w:rsidRDefault="00AB48BE" w:rsidP="00776D68">
      <w:pPr>
        <w:pStyle w:val="Prrafodelista"/>
        <w:numPr>
          <w:ilvl w:val="0"/>
          <w:numId w:val="1"/>
        </w:numPr>
        <w:spacing w:after="120" w:line="360" w:lineRule="auto"/>
        <w:ind w:left="284" w:hanging="284"/>
        <w:jc w:val="both"/>
        <w:rPr>
          <w:rFonts w:ascii="Times New Roman" w:hAnsi="Times New Roman" w:cs="Times New Roman"/>
          <w:sz w:val="24"/>
          <w:szCs w:val="24"/>
        </w:rPr>
      </w:pPr>
      <w:r w:rsidRPr="00F07CB4">
        <w:rPr>
          <w:rFonts w:ascii="Times New Roman" w:hAnsi="Times New Roman" w:cs="Times New Roman"/>
          <w:sz w:val="24"/>
          <w:szCs w:val="24"/>
        </w:rPr>
        <w:t>La capacitación en lengua de señas y en estrategias de comunicación efectiva debe</w:t>
      </w:r>
      <w:r w:rsidR="000A0C44">
        <w:rPr>
          <w:rFonts w:ascii="Times New Roman" w:hAnsi="Times New Roman" w:cs="Times New Roman"/>
          <w:sz w:val="24"/>
          <w:szCs w:val="24"/>
        </w:rPr>
        <w:t>2</w:t>
      </w:r>
      <w:r w:rsidRPr="00F07CB4">
        <w:rPr>
          <w:rFonts w:ascii="Times New Roman" w:hAnsi="Times New Roman" w:cs="Times New Roman"/>
          <w:sz w:val="24"/>
          <w:szCs w:val="24"/>
        </w:rPr>
        <w:t xml:space="preserve"> ser prioridad, ya que desempeña un papel fundamental en garantizar un ambiente educativo inclusivo y enriquecedor para estos estudiantes. Superar estos desafíos es esencial para fomentar un aprendizaje exitoso y equitativo en el aula</w:t>
      </w:r>
      <w:r>
        <w:rPr>
          <w:rFonts w:ascii="Times New Roman" w:hAnsi="Times New Roman" w:cs="Times New Roman"/>
          <w:sz w:val="24"/>
          <w:szCs w:val="24"/>
        </w:rPr>
        <w:t>.</w:t>
      </w:r>
    </w:p>
    <w:p w14:paraId="52D787CA" w14:textId="2440F978" w:rsidR="00F20606" w:rsidRDefault="003F2A87" w:rsidP="00425A5C">
      <w:pPr>
        <w:spacing w:after="120"/>
        <w:rPr>
          <w:rFonts w:ascii="Times New Roman" w:hAnsi="Times New Roman" w:cs="Times New Roman"/>
          <w:b/>
          <w:bCs/>
        </w:rPr>
      </w:pPr>
      <w:r w:rsidRPr="00F20606">
        <w:rPr>
          <w:rFonts w:ascii="Times New Roman" w:hAnsi="Times New Roman" w:cs="Times New Roman"/>
          <w:b/>
          <w:bCs/>
        </w:rPr>
        <w:t>Referencias</w:t>
      </w:r>
    </w:p>
    <w:p w14:paraId="3440EB0E" w14:textId="0C960FC6" w:rsidR="00F20606" w:rsidRPr="00F20606" w:rsidRDefault="00F20606" w:rsidP="00776D68">
      <w:pPr>
        <w:spacing w:after="0"/>
        <w:ind w:left="426" w:hanging="426"/>
        <w:rPr>
          <w:rFonts w:ascii="Times New Roman" w:hAnsi="Times New Roman" w:cs="Times New Roman"/>
        </w:rPr>
      </w:pPr>
      <w:r w:rsidRPr="00F20606">
        <w:rPr>
          <w:rFonts w:ascii="Times New Roman" w:hAnsi="Times New Roman" w:cs="Times New Roman"/>
        </w:rPr>
        <w:t>Andrade Torres, M. V., Jama Zambrano, V. R., Mendoza Saltos, R. E., &amp; Mendoza Ponce, H. X. (2022). Adaptaciones curriculares aplicadas en el aprendizaje del idioma inglés para estudiantes con discapacidad auditiva. 593 Digital Publisher CEIT, 7(4-2).</w:t>
      </w:r>
    </w:p>
    <w:p w14:paraId="398658BF" w14:textId="77777777" w:rsidR="00F20606" w:rsidRPr="00F20606" w:rsidRDefault="00F20606" w:rsidP="00776D68">
      <w:pPr>
        <w:spacing w:after="0"/>
        <w:ind w:left="426" w:hanging="426"/>
        <w:rPr>
          <w:rFonts w:ascii="Times New Roman" w:hAnsi="Times New Roman" w:cs="Times New Roman"/>
        </w:rPr>
      </w:pPr>
      <w:r w:rsidRPr="00F20606">
        <w:rPr>
          <w:rFonts w:ascii="Times New Roman" w:hAnsi="Times New Roman" w:cs="Times New Roman"/>
        </w:rPr>
        <w:t>Auren. (07 de octubre de 2022). ¿Las personas sordas son mudas también? Obtenido de https://aurisen.es/las-personas-sordas-son-mudas-tambien/</w:t>
      </w:r>
    </w:p>
    <w:p w14:paraId="72076280" w14:textId="77777777" w:rsidR="00F20606" w:rsidRPr="00F20606" w:rsidRDefault="00F20606" w:rsidP="00776D68">
      <w:pPr>
        <w:spacing w:after="0"/>
        <w:ind w:left="426" w:hanging="426"/>
        <w:rPr>
          <w:rFonts w:ascii="Times New Roman" w:hAnsi="Times New Roman" w:cs="Times New Roman"/>
        </w:rPr>
      </w:pPr>
      <w:r w:rsidRPr="00F20606">
        <w:rPr>
          <w:rFonts w:ascii="Times New Roman" w:hAnsi="Times New Roman" w:cs="Times New Roman"/>
        </w:rPr>
        <w:t>Ecuador, M. d. (2013). educacion.gob.ec. Obtenido de Guía de trabajo: Adaptaciones Curriculares para la Educación Especial Inclusiva: https://educacion.gob.ec/wp-content/uploads/downloads/2019/05/Guia-de-adaptaciones-curriculares-para-educacion-inclusiva.pdf</w:t>
      </w:r>
    </w:p>
    <w:p w14:paraId="205AB932" w14:textId="77777777" w:rsidR="00F20606" w:rsidRPr="00F20606" w:rsidRDefault="00F20606" w:rsidP="00776D68">
      <w:pPr>
        <w:spacing w:after="0"/>
        <w:ind w:left="426" w:hanging="426"/>
        <w:rPr>
          <w:rFonts w:ascii="Times New Roman" w:hAnsi="Times New Roman" w:cs="Times New Roman"/>
        </w:rPr>
      </w:pPr>
      <w:r w:rsidRPr="00F20606">
        <w:rPr>
          <w:rFonts w:ascii="Times New Roman" w:hAnsi="Times New Roman" w:cs="Times New Roman"/>
        </w:rPr>
        <w:t>Educación, I. d. (10 de Septiembre de 2020). Instituto de Estudios Superiores Para Profesionales de la Educación. Obtenido de El idioma de la comunicación: https://www.iespe.mx/post/el-idioma-de-la-comunicación</w:t>
      </w:r>
    </w:p>
    <w:p w14:paraId="537F6DD5" w14:textId="77777777" w:rsidR="00F20606" w:rsidRPr="00F20606" w:rsidRDefault="00F20606" w:rsidP="00776D68">
      <w:pPr>
        <w:spacing w:after="0"/>
        <w:ind w:left="426" w:hanging="426"/>
        <w:rPr>
          <w:rFonts w:ascii="Times New Roman" w:hAnsi="Times New Roman" w:cs="Times New Roman"/>
        </w:rPr>
      </w:pPr>
      <w:r w:rsidRPr="00F20606">
        <w:rPr>
          <w:rFonts w:ascii="Times New Roman" w:hAnsi="Times New Roman" w:cs="Times New Roman"/>
        </w:rPr>
        <w:t>Irisarri Vega, N., &amp; Villegas Paredes, G. (24 de Marzo de 2021). redalyc.org. Obtenido de Aportaciones de la neurociencia cognitiva y el enfoque multisensorial a la adquisición de segundas lenguas en la etapa escolar: https://www.redalyc.org/journal/921/92165031012/</w:t>
      </w:r>
    </w:p>
    <w:p w14:paraId="5AA566D5" w14:textId="77777777" w:rsidR="00F20606" w:rsidRPr="00F20606" w:rsidRDefault="00F20606" w:rsidP="00776D68">
      <w:pPr>
        <w:spacing w:after="0"/>
        <w:ind w:left="426" w:hanging="426"/>
        <w:rPr>
          <w:rFonts w:ascii="Times New Roman" w:hAnsi="Times New Roman" w:cs="Times New Roman"/>
        </w:rPr>
      </w:pPr>
      <w:r w:rsidRPr="00F20606">
        <w:rPr>
          <w:rFonts w:ascii="Times New Roman" w:hAnsi="Times New Roman" w:cs="Times New Roman"/>
        </w:rPr>
        <w:t>Leonte, A. (29 de febrero de 2020). evidentiauniversity.com. Obtenido de «Hemisferio izquierdo verbal y hemisferio derecho no verbal»: ¿realidad o fantasía? Club del Lenguaje No Verbal: https:///es/blogs/clublenguajenoverbal/hemisferio-izquierdo-verbal-y-hemisferio-derecho-no-verbal-realidad-o-fantasia-club-del-lenguaje-no-verbal/</w:t>
      </w:r>
    </w:p>
    <w:p w14:paraId="1666ED25" w14:textId="77777777" w:rsidR="00F20606" w:rsidRPr="00F20606" w:rsidRDefault="00F20606" w:rsidP="00776D68">
      <w:pPr>
        <w:spacing w:after="0"/>
        <w:ind w:left="426" w:hanging="426"/>
        <w:rPr>
          <w:rFonts w:ascii="Times New Roman" w:hAnsi="Times New Roman" w:cs="Times New Roman"/>
        </w:rPr>
      </w:pPr>
      <w:r w:rsidRPr="00F20606">
        <w:rPr>
          <w:rFonts w:ascii="Times New Roman" w:hAnsi="Times New Roman" w:cs="Times New Roman"/>
        </w:rPr>
        <w:t>Peña Ledesma, V. L., &amp; Ortega Caicedo, A. (Febrero de 2017). Obtenido de https://repositorio.uasb.edu.ec/bitstream/10644/6603/1/T2833-MIE-Pe%C3%B1a-Ense%C3%B1anza.pdf</w:t>
      </w:r>
    </w:p>
    <w:p w14:paraId="05A47046" w14:textId="77777777" w:rsidR="00F20606" w:rsidRPr="00F20606" w:rsidRDefault="00F20606" w:rsidP="00776D68">
      <w:pPr>
        <w:spacing w:after="0"/>
        <w:ind w:left="426" w:hanging="426"/>
        <w:rPr>
          <w:rFonts w:ascii="Times New Roman" w:hAnsi="Times New Roman" w:cs="Times New Roman"/>
        </w:rPr>
      </w:pPr>
      <w:r w:rsidRPr="00F20606">
        <w:rPr>
          <w:rFonts w:ascii="Times New Roman" w:hAnsi="Times New Roman" w:cs="Times New Roman"/>
        </w:rPr>
        <w:lastRenderedPageBreak/>
        <w:t>Perozo, F. (02 de Mayo de 2020). linkedin.com. Obtenido de ¿Qué son las adaptaciones curriculares?: https://www.linkedin.com/pulse/qu%C3%A9-son-las-adaptaciones-curriculares-felipe-perozo/?originalSubdomain=es</w:t>
      </w:r>
    </w:p>
    <w:p w14:paraId="1073DA04" w14:textId="77777777" w:rsidR="00F20606" w:rsidRPr="00F20606" w:rsidRDefault="00F20606" w:rsidP="00776D68">
      <w:pPr>
        <w:spacing w:after="0"/>
        <w:ind w:left="426" w:hanging="426"/>
        <w:rPr>
          <w:rFonts w:ascii="Times New Roman" w:hAnsi="Times New Roman" w:cs="Times New Roman"/>
        </w:rPr>
      </w:pPr>
      <w:r w:rsidRPr="00F20606">
        <w:rPr>
          <w:rFonts w:ascii="Times New Roman" w:hAnsi="Times New Roman" w:cs="Times New Roman"/>
        </w:rPr>
        <w:t>Quintana, A., &amp; Montgomery, W. (2006). Metodología de Investigación Científica Cualitativa. Lima: UNMSM.</w:t>
      </w:r>
    </w:p>
    <w:p w14:paraId="477F81DA" w14:textId="77777777" w:rsidR="00F20606" w:rsidRPr="00F20606" w:rsidRDefault="00F20606" w:rsidP="00776D68">
      <w:pPr>
        <w:spacing w:after="0"/>
        <w:ind w:left="426" w:hanging="426"/>
        <w:rPr>
          <w:rFonts w:ascii="Times New Roman" w:hAnsi="Times New Roman" w:cs="Times New Roman"/>
        </w:rPr>
      </w:pPr>
      <w:r w:rsidRPr="00F20606">
        <w:rPr>
          <w:rFonts w:ascii="Times New Roman" w:hAnsi="Times New Roman" w:cs="Times New Roman"/>
        </w:rPr>
        <w:t>Vengas Asimbaya, S. E. (2020). dspace.uce.edu.ec. Obtenido de Adaptaciones Curriculares en la asignatura de Ciencias Naturales en estudiantes con Necesidades Educativas Especiales grado I de Séptimo de Educación General Básica en la Unidad Educativa Vicente MirandaParroquia Alóag, Cantón Mejía, Provincia Pichincha, : https://www.dspace.uce.edu.ec/server/api/core/bitstreams/ab3e148b-bdaf-495a-9af0-cdc6b0972337/content</w:t>
      </w:r>
    </w:p>
    <w:p w14:paraId="3BE19FD7" w14:textId="4950A975" w:rsidR="0056632E" w:rsidRDefault="00F20606" w:rsidP="00776D68">
      <w:pPr>
        <w:spacing w:after="0"/>
        <w:ind w:left="426" w:hanging="426"/>
        <w:rPr>
          <w:rFonts w:ascii="Times New Roman" w:hAnsi="Times New Roman" w:cs="Times New Roman"/>
          <w:b/>
          <w:bCs/>
          <w:szCs w:val="24"/>
        </w:rPr>
      </w:pPr>
      <w:r w:rsidRPr="00F20606">
        <w:rPr>
          <w:rFonts w:ascii="Times New Roman" w:hAnsi="Times New Roman" w:cs="Times New Roman"/>
        </w:rPr>
        <w:t>Verona Gómez, J. L., &amp; Mora Mora, E. (07 de 2020). gobiernodecanarias.org. Obtenido de Discapacidad auditiva en el aula: https://www3.gobiernodecanarias.org/medusa/edublog/ceipbaldomerobethencourt/wp-content/uploads/sites/77/2020/07/dosier-informativo-da.pdf</w:t>
      </w:r>
    </w:p>
    <w:p w14:paraId="4A6D5D3F" w14:textId="4C4E9E03" w:rsidR="006A7D3F" w:rsidRPr="00F20606" w:rsidRDefault="006A7D3F" w:rsidP="00425A5C">
      <w:pPr>
        <w:spacing w:after="120"/>
        <w:ind w:hanging="426"/>
        <w:rPr>
          <w:rFonts w:ascii="Times New Roman" w:hAnsi="Times New Roman" w:cs="Times New Roman"/>
          <w:szCs w:val="24"/>
        </w:rPr>
      </w:pPr>
    </w:p>
    <w:sectPr w:rsidR="006A7D3F" w:rsidRPr="00F20606" w:rsidSect="00ED03ED">
      <w:headerReference w:type="default" r:id="rId15"/>
      <w:footerReference w:type="default" r:id="rId16"/>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CF55" w14:textId="77777777" w:rsidR="004E463C" w:rsidRDefault="004E463C" w:rsidP="00C30EE9">
      <w:pPr>
        <w:spacing w:after="0" w:line="240" w:lineRule="auto"/>
      </w:pPr>
      <w:r>
        <w:separator/>
      </w:r>
    </w:p>
  </w:endnote>
  <w:endnote w:type="continuationSeparator" w:id="0">
    <w:p w14:paraId="5E5D5B08" w14:textId="77777777" w:rsidR="004E463C" w:rsidRDefault="004E463C" w:rsidP="00C3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32703058"/>
  <w:bookmarkStart w:id="4" w:name="_Hlk132703059"/>
  <w:p w14:paraId="24D80F0B" w14:textId="4D703A07" w:rsidR="00ED03ED" w:rsidRPr="00ED03ED" w:rsidRDefault="00ED03ED" w:rsidP="00ED03ED">
    <w:pPr>
      <w:pStyle w:val="Piedepgina"/>
      <w:jc w:val="right"/>
      <w:rPr>
        <w:rFonts w:ascii="Times New Roman" w:hAnsi="Times New Roman"/>
        <w:b/>
        <w:bCs/>
        <w:i/>
        <w:iCs/>
      </w:rPr>
    </w:pPr>
    <w:r>
      <w:rPr>
        <w:rFonts w:ascii="Times New Roman" w:hAnsi="Times New Roman"/>
        <w:b/>
        <w:bCs/>
        <w:i/>
        <w:iCs/>
      </w:rPr>
      <w:fldChar w:fldCharType="begin"/>
    </w:r>
    <w:r w:rsidRPr="00B07DDD">
      <w:rPr>
        <w:rFonts w:ascii="Times New Roman" w:hAnsi="Times New Roman"/>
        <w:b/>
        <w:bCs/>
        <w:i/>
        <w:iCs/>
      </w:rPr>
      <w:instrText xml:space="preserve"> HYPERLINK "https://www.cct-uleam.info" </w:instrText>
    </w:r>
    <w:r>
      <w:rPr>
        <w:rFonts w:ascii="Times New Roman" w:hAnsi="Times New Roman"/>
        <w:b/>
        <w:bCs/>
        <w:i/>
        <w:iCs/>
      </w:rPr>
      <w:fldChar w:fldCharType="separate"/>
    </w:r>
    <w:r w:rsidRPr="00B07DDD">
      <w:rPr>
        <w:rStyle w:val="Hipervnculo"/>
        <w:rFonts w:ascii="Times New Roman" w:hAnsi="Times New Roman"/>
        <w:b/>
        <w:bCs/>
        <w:i/>
        <w:iCs/>
      </w:rPr>
      <w:t>https://www.cct-uleam.info</w:t>
    </w:r>
    <w:bookmarkEnd w:id="3"/>
    <w:bookmarkEnd w:id="4"/>
    <w:r>
      <w:rPr>
        <w:rFonts w:ascii="Times New Roman" w:hAnsi="Times New Roman"/>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58A2E" w14:textId="77777777" w:rsidR="004E463C" w:rsidRDefault="004E463C" w:rsidP="00C30EE9">
      <w:pPr>
        <w:spacing w:after="0" w:line="240" w:lineRule="auto"/>
      </w:pPr>
      <w:r>
        <w:separator/>
      </w:r>
    </w:p>
  </w:footnote>
  <w:footnote w:type="continuationSeparator" w:id="0">
    <w:p w14:paraId="6DBC6049" w14:textId="77777777" w:rsidR="004E463C" w:rsidRDefault="004E463C" w:rsidP="00C3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8BDC" w14:textId="2B89FA69" w:rsidR="00ED03ED" w:rsidRPr="00ED03ED" w:rsidRDefault="00ED03ED" w:rsidP="00ED03ED">
    <w:pPr>
      <w:pStyle w:val="Encabezado"/>
      <w:tabs>
        <w:tab w:val="clear" w:pos="9026"/>
      </w:tabs>
      <w:ind w:left="-284" w:right="-234"/>
      <w:jc w:val="right"/>
      <w:rPr>
        <w:rFonts w:ascii="Times New Roman" w:hAnsi="Times New Roman"/>
        <w:b/>
        <w:bCs/>
        <w:i/>
        <w:iCs/>
      </w:rPr>
    </w:pPr>
    <w:bookmarkStart w:id="1" w:name="_Hlk132703050"/>
    <w:bookmarkStart w:id="2" w:name="_Hlk132703051"/>
    <w:r w:rsidRPr="00517CE1">
      <w:rPr>
        <w:rFonts w:ascii="Times New Roman" w:hAnsi="Times New Roman"/>
        <w:b/>
        <w:bCs/>
        <w:i/>
        <w:iCs/>
      </w:rPr>
      <w:t>Revista “Chone, Ciencia y Tecnología”. Vol. 1, N</w:t>
    </w:r>
    <w:r w:rsidRPr="00523EE6">
      <w:rPr>
        <w:rFonts w:ascii="Times New Roman" w:hAnsi="Times New Roman"/>
        <w:b/>
        <w:bCs/>
        <w:i/>
        <w:iCs/>
        <w:vertAlign w:val="superscript"/>
      </w:rPr>
      <w:t>ro</w:t>
    </w:r>
    <w:r w:rsidRPr="00517CE1">
      <w:rPr>
        <w:rFonts w:ascii="Times New Roman" w:hAnsi="Times New Roman"/>
        <w:b/>
        <w:bCs/>
        <w:i/>
        <w:iCs/>
      </w:rPr>
      <w:t xml:space="preserve"> 2. Julio – diciembre de 2023</w:t>
    </w:r>
    <w:bookmarkEnd w:id="1"/>
    <w:bookmarkEnd w:id="2"/>
    <w:r w:rsidRPr="00517CE1">
      <w:rPr>
        <w:rFonts w:ascii="Times New Roman" w:hAnsi="Times New Roman"/>
        <w:b/>
        <w:bCs/>
        <w:i/>
        <w:iCs/>
      </w:rPr>
      <w:t>,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4A1"/>
    <w:multiLevelType w:val="hybridMultilevel"/>
    <w:tmpl w:val="7C24F73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2882D12"/>
    <w:multiLevelType w:val="hybridMultilevel"/>
    <w:tmpl w:val="73DC4B9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4C051859"/>
    <w:multiLevelType w:val="hybridMultilevel"/>
    <w:tmpl w:val="8F36A9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4DDA7701"/>
    <w:multiLevelType w:val="hybridMultilevel"/>
    <w:tmpl w:val="6CBAA9C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531E7C9D"/>
    <w:multiLevelType w:val="hybridMultilevel"/>
    <w:tmpl w:val="C13230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544F3264"/>
    <w:multiLevelType w:val="hybridMultilevel"/>
    <w:tmpl w:val="C77C869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5A40212F"/>
    <w:multiLevelType w:val="hybridMultilevel"/>
    <w:tmpl w:val="A282EF02"/>
    <w:lvl w:ilvl="0" w:tplc="300A0001">
      <w:start w:val="1"/>
      <w:numFmt w:val="bullet"/>
      <w:lvlText w:val=""/>
      <w:lvlJc w:val="left"/>
      <w:pPr>
        <w:ind w:left="903" w:hanging="360"/>
      </w:pPr>
      <w:rPr>
        <w:rFonts w:ascii="Symbol" w:hAnsi="Symbol" w:hint="default"/>
      </w:rPr>
    </w:lvl>
    <w:lvl w:ilvl="1" w:tplc="300A0003" w:tentative="1">
      <w:start w:val="1"/>
      <w:numFmt w:val="bullet"/>
      <w:lvlText w:val="o"/>
      <w:lvlJc w:val="left"/>
      <w:pPr>
        <w:ind w:left="1623" w:hanging="360"/>
      </w:pPr>
      <w:rPr>
        <w:rFonts w:ascii="Courier New" w:hAnsi="Courier New" w:cs="Courier New" w:hint="default"/>
      </w:rPr>
    </w:lvl>
    <w:lvl w:ilvl="2" w:tplc="300A0005" w:tentative="1">
      <w:start w:val="1"/>
      <w:numFmt w:val="bullet"/>
      <w:lvlText w:val=""/>
      <w:lvlJc w:val="left"/>
      <w:pPr>
        <w:ind w:left="2343" w:hanging="360"/>
      </w:pPr>
      <w:rPr>
        <w:rFonts w:ascii="Wingdings" w:hAnsi="Wingdings" w:hint="default"/>
      </w:rPr>
    </w:lvl>
    <w:lvl w:ilvl="3" w:tplc="300A0001" w:tentative="1">
      <w:start w:val="1"/>
      <w:numFmt w:val="bullet"/>
      <w:lvlText w:val=""/>
      <w:lvlJc w:val="left"/>
      <w:pPr>
        <w:ind w:left="3063" w:hanging="360"/>
      </w:pPr>
      <w:rPr>
        <w:rFonts w:ascii="Symbol" w:hAnsi="Symbol" w:hint="default"/>
      </w:rPr>
    </w:lvl>
    <w:lvl w:ilvl="4" w:tplc="300A0003" w:tentative="1">
      <w:start w:val="1"/>
      <w:numFmt w:val="bullet"/>
      <w:lvlText w:val="o"/>
      <w:lvlJc w:val="left"/>
      <w:pPr>
        <w:ind w:left="3783" w:hanging="360"/>
      </w:pPr>
      <w:rPr>
        <w:rFonts w:ascii="Courier New" w:hAnsi="Courier New" w:cs="Courier New" w:hint="default"/>
      </w:rPr>
    </w:lvl>
    <w:lvl w:ilvl="5" w:tplc="300A0005" w:tentative="1">
      <w:start w:val="1"/>
      <w:numFmt w:val="bullet"/>
      <w:lvlText w:val=""/>
      <w:lvlJc w:val="left"/>
      <w:pPr>
        <w:ind w:left="4503" w:hanging="360"/>
      </w:pPr>
      <w:rPr>
        <w:rFonts w:ascii="Wingdings" w:hAnsi="Wingdings" w:hint="default"/>
      </w:rPr>
    </w:lvl>
    <w:lvl w:ilvl="6" w:tplc="300A0001" w:tentative="1">
      <w:start w:val="1"/>
      <w:numFmt w:val="bullet"/>
      <w:lvlText w:val=""/>
      <w:lvlJc w:val="left"/>
      <w:pPr>
        <w:ind w:left="5223" w:hanging="360"/>
      </w:pPr>
      <w:rPr>
        <w:rFonts w:ascii="Symbol" w:hAnsi="Symbol" w:hint="default"/>
      </w:rPr>
    </w:lvl>
    <w:lvl w:ilvl="7" w:tplc="300A0003" w:tentative="1">
      <w:start w:val="1"/>
      <w:numFmt w:val="bullet"/>
      <w:lvlText w:val="o"/>
      <w:lvlJc w:val="left"/>
      <w:pPr>
        <w:ind w:left="5943" w:hanging="360"/>
      </w:pPr>
      <w:rPr>
        <w:rFonts w:ascii="Courier New" w:hAnsi="Courier New" w:cs="Courier New" w:hint="default"/>
      </w:rPr>
    </w:lvl>
    <w:lvl w:ilvl="8" w:tplc="300A0005" w:tentative="1">
      <w:start w:val="1"/>
      <w:numFmt w:val="bullet"/>
      <w:lvlText w:val=""/>
      <w:lvlJc w:val="left"/>
      <w:pPr>
        <w:ind w:left="6663" w:hanging="360"/>
      </w:pPr>
      <w:rPr>
        <w:rFonts w:ascii="Wingdings" w:hAnsi="Wingdings" w:hint="default"/>
      </w:rPr>
    </w:lvl>
  </w:abstractNum>
  <w:abstractNum w:abstractNumId="7" w15:restartNumberingAfterBreak="0">
    <w:nsid w:val="7D684103"/>
    <w:multiLevelType w:val="hybridMultilevel"/>
    <w:tmpl w:val="C490569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A7"/>
    <w:rsid w:val="000206C9"/>
    <w:rsid w:val="00030468"/>
    <w:rsid w:val="00050D14"/>
    <w:rsid w:val="00052252"/>
    <w:rsid w:val="000536D4"/>
    <w:rsid w:val="00062618"/>
    <w:rsid w:val="0006504F"/>
    <w:rsid w:val="00065E82"/>
    <w:rsid w:val="00071E53"/>
    <w:rsid w:val="0007630C"/>
    <w:rsid w:val="000817D3"/>
    <w:rsid w:val="00086AA6"/>
    <w:rsid w:val="00091E9A"/>
    <w:rsid w:val="000A0C44"/>
    <w:rsid w:val="000B191C"/>
    <w:rsid w:val="000C26B0"/>
    <w:rsid w:val="000C7CDE"/>
    <w:rsid w:val="000D267E"/>
    <w:rsid w:val="000E7367"/>
    <w:rsid w:val="0011013E"/>
    <w:rsid w:val="0012779F"/>
    <w:rsid w:val="0013603F"/>
    <w:rsid w:val="00137304"/>
    <w:rsid w:val="00141B51"/>
    <w:rsid w:val="00144A2B"/>
    <w:rsid w:val="00146A7D"/>
    <w:rsid w:val="00153BF8"/>
    <w:rsid w:val="00153E46"/>
    <w:rsid w:val="001604A5"/>
    <w:rsid w:val="00161CF9"/>
    <w:rsid w:val="00176FF6"/>
    <w:rsid w:val="001846E8"/>
    <w:rsid w:val="001904EE"/>
    <w:rsid w:val="0019186F"/>
    <w:rsid w:val="0019428D"/>
    <w:rsid w:val="001C415A"/>
    <w:rsid w:val="001C773B"/>
    <w:rsid w:val="002021EA"/>
    <w:rsid w:val="00223903"/>
    <w:rsid w:val="00224C20"/>
    <w:rsid w:val="0022738B"/>
    <w:rsid w:val="00255DD3"/>
    <w:rsid w:val="00264DF9"/>
    <w:rsid w:val="00272BE7"/>
    <w:rsid w:val="002769B8"/>
    <w:rsid w:val="002B1DDE"/>
    <w:rsid w:val="002B49B1"/>
    <w:rsid w:val="002B5CB6"/>
    <w:rsid w:val="002C01F7"/>
    <w:rsid w:val="002C2444"/>
    <w:rsid w:val="002F00DD"/>
    <w:rsid w:val="0030160A"/>
    <w:rsid w:val="00325BC9"/>
    <w:rsid w:val="00330516"/>
    <w:rsid w:val="003306B3"/>
    <w:rsid w:val="00335B6C"/>
    <w:rsid w:val="003422A7"/>
    <w:rsid w:val="003424AF"/>
    <w:rsid w:val="00354DF6"/>
    <w:rsid w:val="003574E2"/>
    <w:rsid w:val="00370417"/>
    <w:rsid w:val="00377C73"/>
    <w:rsid w:val="003A3DCA"/>
    <w:rsid w:val="003A4DED"/>
    <w:rsid w:val="003B7957"/>
    <w:rsid w:val="003C1006"/>
    <w:rsid w:val="003C4B5D"/>
    <w:rsid w:val="003C623C"/>
    <w:rsid w:val="003C7AE9"/>
    <w:rsid w:val="003D687B"/>
    <w:rsid w:val="003E7401"/>
    <w:rsid w:val="003F0F9C"/>
    <w:rsid w:val="003F2A87"/>
    <w:rsid w:val="003F4564"/>
    <w:rsid w:val="003F6EA3"/>
    <w:rsid w:val="00405FD3"/>
    <w:rsid w:val="00412B5D"/>
    <w:rsid w:val="004256EE"/>
    <w:rsid w:val="00425A5C"/>
    <w:rsid w:val="00430349"/>
    <w:rsid w:val="00473E16"/>
    <w:rsid w:val="004812FE"/>
    <w:rsid w:val="0048198E"/>
    <w:rsid w:val="00493136"/>
    <w:rsid w:val="00493CFB"/>
    <w:rsid w:val="004C4622"/>
    <w:rsid w:val="004C7BFD"/>
    <w:rsid w:val="004D00AE"/>
    <w:rsid w:val="004D6D41"/>
    <w:rsid w:val="004E00CE"/>
    <w:rsid w:val="004E463C"/>
    <w:rsid w:val="004E4D7A"/>
    <w:rsid w:val="004F04C1"/>
    <w:rsid w:val="004F6658"/>
    <w:rsid w:val="005157CE"/>
    <w:rsid w:val="0052647B"/>
    <w:rsid w:val="0054038F"/>
    <w:rsid w:val="00551460"/>
    <w:rsid w:val="0056632E"/>
    <w:rsid w:val="005761C2"/>
    <w:rsid w:val="00577D71"/>
    <w:rsid w:val="00593FDA"/>
    <w:rsid w:val="0059553C"/>
    <w:rsid w:val="00597145"/>
    <w:rsid w:val="005A2FA5"/>
    <w:rsid w:val="005C71B7"/>
    <w:rsid w:val="005D400A"/>
    <w:rsid w:val="005E2EEE"/>
    <w:rsid w:val="005E5050"/>
    <w:rsid w:val="005F2DBB"/>
    <w:rsid w:val="00603CC6"/>
    <w:rsid w:val="00612054"/>
    <w:rsid w:val="00627862"/>
    <w:rsid w:val="0064424E"/>
    <w:rsid w:val="00651C2D"/>
    <w:rsid w:val="00657998"/>
    <w:rsid w:val="00676778"/>
    <w:rsid w:val="00687A4C"/>
    <w:rsid w:val="00694873"/>
    <w:rsid w:val="006A3A0B"/>
    <w:rsid w:val="006A7D3F"/>
    <w:rsid w:val="006C0241"/>
    <w:rsid w:val="007025D7"/>
    <w:rsid w:val="00705468"/>
    <w:rsid w:val="00712235"/>
    <w:rsid w:val="0071537D"/>
    <w:rsid w:val="00720BFE"/>
    <w:rsid w:val="007333AA"/>
    <w:rsid w:val="00740AF1"/>
    <w:rsid w:val="00740CB2"/>
    <w:rsid w:val="00742A83"/>
    <w:rsid w:val="00754115"/>
    <w:rsid w:val="00763B39"/>
    <w:rsid w:val="007742C6"/>
    <w:rsid w:val="00776D68"/>
    <w:rsid w:val="00777460"/>
    <w:rsid w:val="007874F0"/>
    <w:rsid w:val="007C73D7"/>
    <w:rsid w:val="007D04C3"/>
    <w:rsid w:val="007D2325"/>
    <w:rsid w:val="007F63AB"/>
    <w:rsid w:val="008013F0"/>
    <w:rsid w:val="00817C44"/>
    <w:rsid w:val="0082113C"/>
    <w:rsid w:val="008241F7"/>
    <w:rsid w:val="0083493D"/>
    <w:rsid w:val="00840228"/>
    <w:rsid w:val="00843CA3"/>
    <w:rsid w:val="008908A2"/>
    <w:rsid w:val="008915A6"/>
    <w:rsid w:val="008A4110"/>
    <w:rsid w:val="008B13B4"/>
    <w:rsid w:val="008C63D7"/>
    <w:rsid w:val="008C75FB"/>
    <w:rsid w:val="008E6C86"/>
    <w:rsid w:val="008F17A7"/>
    <w:rsid w:val="008F5107"/>
    <w:rsid w:val="008F6042"/>
    <w:rsid w:val="00906CCC"/>
    <w:rsid w:val="0092005F"/>
    <w:rsid w:val="009251AD"/>
    <w:rsid w:val="00933ABA"/>
    <w:rsid w:val="00934EB9"/>
    <w:rsid w:val="009475C8"/>
    <w:rsid w:val="00950BE2"/>
    <w:rsid w:val="00951BAE"/>
    <w:rsid w:val="009633DB"/>
    <w:rsid w:val="00964EA2"/>
    <w:rsid w:val="00976589"/>
    <w:rsid w:val="009765DD"/>
    <w:rsid w:val="00977BE9"/>
    <w:rsid w:val="00983C07"/>
    <w:rsid w:val="00986A49"/>
    <w:rsid w:val="009955EA"/>
    <w:rsid w:val="009A2568"/>
    <w:rsid w:val="009C1775"/>
    <w:rsid w:val="009D24B6"/>
    <w:rsid w:val="009D38C4"/>
    <w:rsid w:val="009E7606"/>
    <w:rsid w:val="009F3D15"/>
    <w:rsid w:val="00A00B3E"/>
    <w:rsid w:val="00A06DDE"/>
    <w:rsid w:val="00A07181"/>
    <w:rsid w:val="00A13CF6"/>
    <w:rsid w:val="00A236FF"/>
    <w:rsid w:val="00A26B85"/>
    <w:rsid w:val="00A44D5E"/>
    <w:rsid w:val="00A466F2"/>
    <w:rsid w:val="00A63296"/>
    <w:rsid w:val="00A64EFA"/>
    <w:rsid w:val="00A715B2"/>
    <w:rsid w:val="00A83ECD"/>
    <w:rsid w:val="00AA1FF2"/>
    <w:rsid w:val="00AB15B4"/>
    <w:rsid w:val="00AB48BE"/>
    <w:rsid w:val="00AD1C62"/>
    <w:rsid w:val="00AD7F7F"/>
    <w:rsid w:val="00AF21CE"/>
    <w:rsid w:val="00AF681E"/>
    <w:rsid w:val="00B06D79"/>
    <w:rsid w:val="00B10795"/>
    <w:rsid w:val="00B10F87"/>
    <w:rsid w:val="00B12193"/>
    <w:rsid w:val="00B12AB5"/>
    <w:rsid w:val="00B12C38"/>
    <w:rsid w:val="00B15F24"/>
    <w:rsid w:val="00B26749"/>
    <w:rsid w:val="00B34A0A"/>
    <w:rsid w:val="00B42153"/>
    <w:rsid w:val="00B503A8"/>
    <w:rsid w:val="00B55CF3"/>
    <w:rsid w:val="00B7116A"/>
    <w:rsid w:val="00B83670"/>
    <w:rsid w:val="00B914D5"/>
    <w:rsid w:val="00BA011D"/>
    <w:rsid w:val="00BB15BD"/>
    <w:rsid w:val="00BE21F9"/>
    <w:rsid w:val="00BE6E98"/>
    <w:rsid w:val="00BF1FA3"/>
    <w:rsid w:val="00C1730C"/>
    <w:rsid w:val="00C1753F"/>
    <w:rsid w:val="00C20290"/>
    <w:rsid w:val="00C30EE9"/>
    <w:rsid w:val="00C31F70"/>
    <w:rsid w:val="00C45B59"/>
    <w:rsid w:val="00C46005"/>
    <w:rsid w:val="00C50E60"/>
    <w:rsid w:val="00C51857"/>
    <w:rsid w:val="00C82EC5"/>
    <w:rsid w:val="00C91CB7"/>
    <w:rsid w:val="00C940BE"/>
    <w:rsid w:val="00CA5EBF"/>
    <w:rsid w:val="00CB578A"/>
    <w:rsid w:val="00CC258C"/>
    <w:rsid w:val="00CC4F1D"/>
    <w:rsid w:val="00CC7BEC"/>
    <w:rsid w:val="00D01515"/>
    <w:rsid w:val="00D02CD3"/>
    <w:rsid w:val="00D35CA1"/>
    <w:rsid w:val="00D477A5"/>
    <w:rsid w:val="00D52A85"/>
    <w:rsid w:val="00D6020A"/>
    <w:rsid w:val="00D757B1"/>
    <w:rsid w:val="00D83159"/>
    <w:rsid w:val="00DA0AFC"/>
    <w:rsid w:val="00DA17E0"/>
    <w:rsid w:val="00DA4D66"/>
    <w:rsid w:val="00DC7E8B"/>
    <w:rsid w:val="00DD1CE8"/>
    <w:rsid w:val="00DD5B3D"/>
    <w:rsid w:val="00DD67AE"/>
    <w:rsid w:val="00DD6857"/>
    <w:rsid w:val="00DE1A12"/>
    <w:rsid w:val="00DE2344"/>
    <w:rsid w:val="00DE7CC3"/>
    <w:rsid w:val="00E039EB"/>
    <w:rsid w:val="00E070B1"/>
    <w:rsid w:val="00E11B1E"/>
    <w:rsid w:val="00E11B98"/>
    <w:rsid w:val="00E211D9"/>
    <w:rsid w:val="00E408DC"/>
    <w:rsid w:val="00E547B2"/>
    <w:rsid w:val="00E56E73"/>
    <w:rsid w:val="00E60ABF"/>
    <w:rsid w:val="00E61D3C"/>
    <w:rsid w:val="00E6699B"/>
    <w:rsid w:val="00E70BBA"/>
    <w:rsid w:val="00E828E7"/>
    <w:rsid w:val="00E86C68"/>
    <w:rsid w:val="00EC10B9"/>
    <w:rsid w:val="00ED03ED"/>
    <w:rsid w:val="00ED3FD6"/>
    <w:rsid w:val="00ED7646"/>
    <w:rsid w:val="00F1034A"/>
    <w:rsid w:val="00F20606"/>
    <w:rsid w:val="00F307BD"/>
    <w:rsid w:val="00F30AC2"/>
    <w:rsid w:val="00F35851"/>
    <w:rsid w:val="00F53A7E"/>
    <w:rsid w:val="00F70C45"/>
    <w:rsid w:val="00F75791"/>
    <w:rsid w:val="00F75D95"/>
    <w:rsid w:val="00F94055"/>
    <w:rsid w:val="00FA48AE"/>
    <w:rsid w:val="00FA59B3"/>
    <w:rsid w:val="00FB42BF"/>
    <w:rsid w:val="00FC4D7D"/>
    <w:rsid w:val="00FE2655"/>
    <w:rsid w:val="00FE626B"/>
    <w:rsid w:val="00FE7F98"/>
    <w:rsid w:val="00FF479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7CEC3A58"/>
  <w15:docId w15:val="{300975D1-EB39-4129-BBB0-562538A2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91C"/>
    <w:pPr>
      <w:spacing w:line="360" w:lineRule="auto"/>
      <w:jc w:val="both"/>
    </w:pPr>
    <w:rPr>
      <w:rFonts w:ascii="Arial" w:hAnsi="Arial"/>
      <w:sz w:val="24"/>
    </w:rPr>
  </w:style>
  <w:style w:type="paragraph" w:styleId="Ttulo1">
    <w:name w:val="heading 1"/>
    <w:basedOn w:val="Normal"/>
    <w:next w:val="Normal"/>
    <w:link w:val="Ttulo1Car"/>
    <w:uiPriority w:val="9"/>
    <w:qFormat/>
    <w:rsid w:val="0056632E"/>
    <w:pPr>
      <w:keepNext/>
      <w:keepLines/>
      <w:spacing w:before="240" w:after="0" w:line="259" w:lineRule="auto"/>
      <w:jc w:val="left"/>
      <w:outlineLvl w:val="0"/>
    </w:pPr>
    <w:rPr>
      <w:rFonts w:asciiTheme="majorHAnsi" w:eastAsiaTheme="majorEastAsia" w:hAnsiTheme="majorHAnsi" w:cstheme="majorBidi"/>
      <w:color w:val="2F5496"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APA7EDICION">
    <w:name w:val="APA 7EDICION"/>
    <w:basedOn w:val="Tablanormal"/>
    <w:uiPriority w:val="99"/>
    <w:rsid w:val="00754115"/>
    <w:pPr>
      <w:spacing w:after="0" w:line="240" w:lineRule="auto"/>
    </w:pPr>
    <w:rPr>
      <w:rFonts w:ascii="Arial Narrow" w:hAnsi="Arial Narrow"/>
    </w:rPr>
    <w:tblPr>
      <w:tblBorders>
        <w:top w:val="single" w:sz="4" w:space="0" w:color="auto"/>
        <w:bottom w:val="single" w:sz="4" w:space="0" w:color="auto"/>
      </w:tblBorders>
    </w:tblPr>
    <w:tblStylePr w:type="firstRow">
      <w:tblPr/>
      <w:tcPr>
        <w:tcBorders>
          <w:top w:val="nil"/>
          <w:bottom w:val="single" w:sz="4" w:space="0" w:color="auto"/>
        </w:tcBorders>
      </w:tcPr>
    </w:tblStylePr>
    <w:tblStylePr w:type="lastRow">
      <w:tblPr/>
      <w:tcPr>
        <w:tcBorders>
          <w:top w:val="single" w:sz="4" w:space="0" w:color="auto"/>
        </w:tcBorders>
      </w:tcPr>
    </w:tblStylePr>
  </w:style>
  <w:style w:type="paragraph" w:styleId="NormalWeb">
    <w:name w:val="Normal (Web)"/>
    <w:basedOn w:val="Normal"/>
    <w:uiPriority w:val="99"/>
    <w:unhideWhenUsed/>
    <w:rsid w:val="008A4110"/>
    <w:pPr>
      <w:spacing w:before="100" w:beforeAutospacing="1" w:after="100" w:afterAutospacing="1" w:line="240" w:lineRule="auto"/>
      <w:jc w:val="left"/>
    </w:pPr>
    <w:rPr>
      <w:rFonts w:ascii="Times New Roman" w:eastAsia="Times New Roman" w:hAnsi="Times New Roman" w:cs="Times New Roman"/>
      <w:szCs w:val="24"/>
      <w:lang w:eastAsia="es-EC"/>
    </w:rPr>
  </w:style>
  <w:style w:type="paragraph" w:styleId="Prrafodelista">
    <w:name w:val="List Paragraph"/>
    <w:basedOn w:val="Normal"/>
    <w:uiPriority w:val="34"/>
    <w:qFormat/>
    <w:rsid w:val="0056632E"/>
    <w:pPr>
      <w:spacing w:line="259" w:lineRule="auto"/>
      <w:ind w:left="720"/>
      <w:contextualSpacing/>
      <w:jc w:val="left"/>
    </w:pPr>
    <w:rPr>
      <w:rFonts w:asciiTheme="minorHAnsi" w:hAnsiTheme="minorHAnsi"/>
      <w:kern w:val="2"/>
      <w:sz w:val="22"/>
      <w14:ligatures w14:val="standardContextual"/>
    </w:rPr>
  </w:style>
  <w:style w:type="character" w:customStyle="1" w:styleId="Ttulo1Car">
    <w:name w:val="Título 1 Car"/>
    <w:basedOn w:val="Fuentedeprrafopredeter"/>
    <w:link w:val="Ttulo1"/>
    <w:uiPriority w:val="9"/>
    <w:rsid w:val="0056632E"/>
    <w:rPr>
      <w:rFonts w:asciiTheme="majorHAnsi" w:eastAsiaTheme="majorEastAsia" w:hAnsiTheme="majorHAnsi" w:cstheme="majorBidi"/>
      <w:color w:val="2F5496" w:themeColor="accent1" w:themeShade="BF"/>
      <w:sz w:val="32"/>
      <w:szCs w:val="32"/>
      <w:lang w:eastAsia="es-EC"/>
    </w:rPr>
  </w:style>
  <w:style w:type="paragraph" w:styleId="Bibliografa">
    <w:name w:val="Bibliography"/>
    <w:basedOn w:val="Normal"/>
    <w:next w:val="Normal"/>
    <w:uiPriority w:val="37"/>
    <w:unhideWhenUsed/>
    <w:rsid w:val="0056632E"/>
  </w:style>
  <w:style w:type="character" w:styleId="Hipervnculo">
    <w:name w:val="Hyperlink"/>
    <w:basedOn w:val="Fuentedeprrafopredeter"/>
    <w:uiPriority w:val="99"/>
    <w:unhideWhenUsed/>
    <w:rsid w:val="0056632E"/>
    <w:rPr>
      <w:color w:val="0563C1" w:themeColor="hyperlink"/>
      <w:u w:val="single"/>
    </w:rPr>
  </w:style>
  <w:style w:type="character" w:styleId="Mencinsinresolver">
    <w:name w:val="Unresolved Mention"/>
    <w:basedOn w:val="Fuentedeprrafopredeter"/>
    <w:uiPriority w:val="99"/>
    <w:semiHidden/>
    <w:unhideWhenUsed/>
    <w:rsid w:val="0056632E"/>
    <w:rPr>
      <w:color w:val="605E5C"/>
      <w:shd w:val="clear" w:color="auto" w:fill="E1DFDD"/>
    </w:rPr>
  </w:style>
  <w:style w:type="paragraph" w:styleId="Encabezado">
    <w:name w:val="header"/>
    <w:basedOn w:val="Normal"/>
    <w:link w:val="EncabezadoCar"/>
    <w:uiPriority w:val="99"/>
    <w:unhideWhenUsed/>
    <w:rsid w:val="00C30EE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30EE9"/>
    <w:rPr>
      <w:rFonts w:ascii="Arial" w:hAnsi="Arial"/>
      <w:sz w:val="24"/>
    </w:rPr>
  </w:style>
  <w:style w:type="paragraph" w:styleId="Piedepgina">
    <w:name w:val="footer"/>
    <w:basedOn w:val="Normal"/>
    <w:link w:val="PiedepginaCar"/>
    <w:uiPriority w:val="99"/>
    <w:unhideWhenUsed/>
    <w:rsid w:val="00C30EE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30EE9"/>
    <w:rPr>
      <w:rFonts w:ascii="Arial" w:hAnsi="Arial"/>
      <w:sz w:val="24"/>
    </w:rPr>
  </w:style>
  <w:style w:type="table" w:styleId="Tablaconcuadrcula">
    <w:name w:val="Table Grid"/>
    <w:basedOn w:val="Tablanormal"/>
    <w:uiPriority w:val="39"/>
    <w:rsid w:val="00A64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C4F1D"/>
    <w:rPr>
      <w:sz w:val="16"/>
      <w:szCs w:val="16"/>
    </w:rPr>
  </w:style>
  <w:style w:type="paragraph" w:styleId="Textocomentario">
    <w:name w:val="annotation text"/>
    <w:basedOn w:val="Normal"/>
    <w:link w:val="TextocomentarioCar"/>
    <w:uiPriority w:val="99"/>
    <w:semiHidden/>
    <w:unhideWhenUsed/>
    <w:rsid w:val="00CC4F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4F1D"/>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CC4F1D"/>
    <w:rPr>
      <w:b/>
      <w:bCs/>
    </w:rPr>
  </w:style>
  <w:style w:type="character" w:customStyle="1" w:styleId="AsuntodelcomentarioCar">
    <w:name w:val="Asunto del comentario Car"/>
    <w:basedOn w:val="TextocomentarioCar"/>
    <w:link w:val="Asuntodelcomentario"/>
    <w:uiPriority w:val="99"/>
    <w:semiHidden/>
    <w:rsid w:val="00CC4F1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252">
      <w:bodyDiv w:val="1"/>
      <w:marLeft w:val="0"/>
      <w:marRight w:val="0"/>
      <w:marTop w:val="0"/>
      <w:marBottom w:val="0"/>
      <w:divBdr>
        <w:top w:val="none" w:sz="0" w:space="0" w:color="auto"/>
        <w:left w:val="none" w:sz="0" w:space="0" w:color="auto"/>
        <w:bottom w:val="none" w:sz="0" w:space="0" w:color="auto"/>
        <w:right w:val="none" w:sz="0" w:space="0" w:color="auto"/>
      </w:divBdr>
    </w:div>
    <w:div w:id="58603396">
      <w:bodyDiv w:val="1"/>
      <w:marLeft w:val="0"/>
      <w:marRight w:val="0"/>
      <w:marTop w:val="0"/>
      <w:marBottom w:val="0"/>
      <w:divBdr>
        <w:top w:val="none" w:sz="0" w:space="0" w:color="auto"/>
        <w:left w:val="none" w:sz="0" w:space="0" w:color="auto"/>
        <w:bottom w:val="none" w:sz="0" w:space="0" w:color="auto"/>
        <w:right w:val="none" w:sz="0" w:space="0" w:color="auto"/>
      </w:divBdr>
    </w:div>
    <w:div w:id="65614151">
      <w:bodyDiv w:val="1"/>
      <w:marLeft w:val="0"/>
      <w:marRight w:val="0"/>
      <w:marTop w:val="0"/>
      <w:marBottom w:val="0"/>
      <w:divBdr>
        <w:top w:val="none" w:sz="0" w:space="0" w:color="auto"/>
        <w:left w:val="none" w:sz="0" w:space="0" w:color="auto"/>
        <w:bottom w:val="none" w:sz="0" w:space="0" w:color="auto"/>
        <w:right w:val="none" w:sz="0" w:space="0" w:color="auto"/>
      </w:divBdr>
    </w:div>
    <w:div w:id="66922028">
      <w:bodyDiv w:val="1"/>
      <w:marLeft w:val="0"/>
      <w:marRight w:val="0"/>
      <w:marTop w:val="0"/>
      <w:marBottom w:val="0"/>
      <w:divBdr>
        <w:top w:val="none" w:sz="0" w:space="0" w:color="auto"/>
        <w:left w:val="none" w:sz="0" w:space="0" w:color="auto"/>
        <w:bottom w:val="none" w:sz="0" w:space="0" w:color="auto"/>
        <w:right w:val="none" w:sz="0" w:space="0" w:color="auto"/>
      </w:divBdr>
    </w:div>
    <w:div w:id="106169024">
      <w:bodyDiv w:val="1"/>
      <w:marLeft w:val="0"/>
      <w:marRight w:val="0"/>
      <w:marTop w:val="0"/>
      <w:marBottom w:val="0"/>
      <w:divBdr>
        <w:top w:val="none" w:sz="0" w:space="0" w:color="auto"/>
        <w:left w:val="none" w:sz="0" w:space="0" w:color="auto"/>
        <w:bottom w:val="none" w:sz="0" w:space="0" w:color="auto"/>
        <w:right w:val="none" w:sz="0" w:space="0" w:color="auto"/>
      </w:divBdr>
    </w:div>
    <w:div w:id="109979931">
      <w:bodyDiv w:val="1"/>
      <w:marLeft w:val="0"/>
      <w:marRight w:val="0"/>
      <w:marTop w:val="0"/>
      <w:marBottom w:val="0"/>
      <w:divBdr>
        <w:top w:val="none" w:sz="0" w:space="0" w:color="auto"/>
        <w:left w:val="none" w:sz="0" w:space="0" w:color="auto"/>
        <w:bottom w:val="none" w:sz="0" w:space="0" w:color="auto"/>
        <w:right w:val="none" w:sz="0" w:space="0" w:color="auto"/>
      </w:divBdr>
    </w:div>
    <w:div w:id="137039938">
      <w:bodyDiv w:val="1"/>
      <w:marLeft w:val="0"/>
      <w:marRight w:val="0"/>
      <w:marTop w:val="0"/>
      <w:marBottom w:val="0"/>
      <w:divBdr>
        <w:top w:val="none" w:sz="0" w:space="0" w:color="auto"/>
        <w:left w:val="none" w:sz="0" w:space="0" w:color="auto"/>
        <w:bottom w:val="none" w:sz="0" w:space="0" w:color="auto"/>
        <w:right w:val="none" w:sz="0" w:space="0" w:color="auto"/>
      </w:divBdr>
    </w:div>
    <w:div w:id="137768627">
      <w:bodyDiv w:val="1"/>
      <w:marLeft w:val="0"/>
      <w:marRight w:val="0"/>
      <w:marTop w:val="0"/>
      <w:marBottom w:val="0"/>
      <w:divBdr>
        <w:top w:val="none" w:sz="0" w:space="0" w:color="auto"/>
        <w:left w:val="none" w:sz="0" w:space="0" w:color="auto"/>
        <w:bottom w:val="none" w:sz="0" w:space="0" w:color="auto"/>
        <w:right w:val="none" w:sz="0" w:space="0" w:color="auto"/>
      </w:divBdr>
    </w:div>
    <w:div w:id="138426366">
      <w:bodyDiv w:val="1"/>
      <w:marLeft w:val="0"/>
      <w:marRight w:val="0"/>
      <w:marTop w:val="0"/>
      <w:marBottom w:val="0"/>
      <w:divBdr>
        <w:top w:val="none" w:sz="0" w:space="0" w:color="auto"/>
        <w:left w:val="none" w:sz="0" w:space="0" w:color="auto"/>
        <w:bottom w:val="none" w:sz="0" w:space="0" w:color="auto"/>
        <w:right w:val="none" w:sz="0" w:space="0" w:color="auto"/>
      </w:divBdr>
    </w:div>
    <w:div w:id="146090446">
      <w:bodyDiv w:val="1"/>
      <w:marLeft w:val="0"/>
      <w:marRight w:val="0"/>
      <w:marTop w:val="0"/>
      <w:marBottom w:val="0"/>
      <w:divBdr>
        <w:top w:val="none" w:sz="0" w:space="0" w:color="auto"/>
        <w:left w:val="none" w:sz="0" w:space="0" w:color="auto"/>
        <w:bottom w:val="none" w:sz="0" w:space="0" w:color="auto"/>
        <w:right w:val="none" w:sz="0" w:space="0" w:color="auto"/>
      </w:divBdr>
    </w:div>
    <w:div w:id="147213505">
      <w:bodyDiv w:val="1"/>
      <w:marLeft w:val="0"/>
      <w:marRight w:val="0"/>
      <w:marTop w:val="0"/>
      <w:marBottom w:val="0"/>
      <w:divBdr>
        <w:top w:val="none" w:sz="0" w:space="0" w:color="auto"/>
        <w:left w:val="none" w:sz="0" w:space="0" w:color="auto"/>
        <w:bottom w:val="none" w:sz="0" w:space="0" w:color="auto"/>
        <w:right w:val="none" w:sz="0" w:space="0" w:color="auto"/>
      </w:divBdr>
    </w:div>
    <w:div w:id="165288650">
      <w:bodyDiv w:val="1"/>
      <w:marLeft w:val="0"/>
      <w:marRight w:val="0"/>
      <w:marTop w:val="0"/>
      <w:marBottom w:val="0"/>
      <w:divBdr>
        <w:top w:val="none" w:sz="0" w:space="0" w:color="auto"/>
        <w:left w:val="none" w:sz="0" w:space="0" w:color="auto"/>
        <w:bottom w:val="none" w:sz="0" w:space="0" w:color="auto"/>
        <w:right w:val="none" w:sz="0" w:space="0" w:color="auto"/>
      </w:divBdr>
    </w:div>
    <w:div w:id="194512363">
      <w:bodyDiv w:val="1"/>
      <w:marLeft w:val="0"/>
      <w:marRight w:val="0"/>
      <w:marTop w:val="0"/>
      <w:marBottom w:val="0"/>
      <w:divBdr>
        <w:top w:val="none" w:sz="0" w:space="0" w:color="auto"/>
        <w:left w:val="none" w:sz="0" w:space="0" w:color="auto"/>
        <w:bottom w:val="none" w:sz="0" w:space="0" w:color="auto"/>
        <w:right w:val="none" w:sz="0" w:space="0" w:color="auto"/>
      </w:divBdr>
    </w:div>
    <w:div w:id="269319402">
      <w:bodyDiv w:val="1"/>
      <w:marLeft w:val="0"/>
      <w:marRight w:val="0"/>
      <w:marTop w:val="0"/>
      <w:marBottom w:val="0"/>
      <w:divBdr>
        <w:top w:val="none" w:sz="0" w:space="0" w:color="auto"/>
        <w:left w:val="none" w:sz="0" w:space="0" w:color="auto"/>
        <w:bottom w:val="none" w:sz="0" w:space="0" w:color="auto"/>
        <w:right w:val="none" w:sz="0" w:space="0" w:color="auto"/>
      </w:divBdr>
    </w:div>
    <w:div w:id="286856350">
      <w:bodyDiv w:val="1"/>
      <w:marLeft w:val="0"/>
      <w:marRight w:val="0"/>
      <w:marTop w:val="0"/>
      <w:marBottom w:val="0"/>
      <w:divBdr>
        <w:top w:val="none" w:sz="0" w:space="0" w:color="auto"/>
        <w:left w:val="none" w:sz="0" w:space="0" w:color="auto"/>
        <w:bottom w:val="none" w:sz="0" w:space="0" w:color="auto"/>
        <w:right w:val="none" w:sz="0" w:space="0" w:color="auto"/>
      </w:divBdr>
    </w:div>
    <w:div w:id="380901814">
      <w:bodyDiv w:val="1"/>
      <w:marLeft w:val="0"/>
      <w:marRight w:val="0"/>
      <w:marTop w:val="0"/>
      <w:marBottom w:val="0"/>
      <w:divBdr>
        <w:top w:val="none" w:sz="0" w:space="0" w:color="auto"/>
        <w:left w:val="none" w:sz="0" w:space="0" w:color="auto"/>
        <w:bottom w:val="none" w:sz="0" w:space="0" w:color="auto"/>
        <w:right w:val="none" w:sz="0" w:space="0" w:color="auto"/>
      </w:divBdr>
    </w:div>
    <w:div w:id="384985016">
      <w:bodyDiv w:val="1"/>
      <w:marLeft w:val="0"/>
      <w:marRight w:val="0"/>
      <w:marTop w:val="0"/>
      <w:marBottom w:val="0"/>
      <w:divBdr>
        <w:top w:val="none" w:sz="0" w:space="0" w:color="auto"/>
        <w:left w:val="none" w:sz="0" w:space="0" w:color="auto"/>
        <w:bottom w:val="none" w:sz="0" w:space="0" w:color="auto"/>
        <w:right w:val="none" w:sz="0" w:space="0" w:color="auto"/>
      </w:divBdr>
    </w:div>
    <w:div w:id="387459449">
      <w:bodyDiv w:val="1"/>
      <w:marLeft w:val="0"/>
      <w:marRight w:val="0"/>
      <w:marTop w:val="0"/>
      <w:marBottom w:val="0"/>
      <w:divBdr>
        <w:top w:val="none" w:sz="0" w:space="0" w:color="auto"/>
        <w:left w:val="none" w:sz="0" w:space="0" w:color="auto"/>
        <w:bottom w:val="none" w:sz="0" w:space="0" w:color="auto"/>
        <w:right w:val="none" w:sz="0" w:space="0" w:color="auto"/>
      </w:divBdr>
    </w:div>
    <w:div w:id="389889784">
      <w:bodyDiv w:val="1"/>
      <w:marLeft w:val="0"/>
      <w:marRight w:val="0"/>
      <w:marTop w:val="0"/>
      <w:marBottom w:val="0"/>
      <w:divBdr>
        <w:top w:val="none" w:sz="0" w:space="0" w:color="auto"/>
        <w:left w:val="none" w:sz="0" w:space="0" w:color="auto"/>
        <w:bottom w:val="none" w:sz="0" w:space="0" w:color="auto"/>
        <w:right w:val="none" w:sz="0" w:space="0" w:color="auto"/>
      </w:divBdr>
    </w:div>
    <w:div w:id="402457496">
      <w:bodyDiv w:val="1"/>
      <w:marLeft w:val="0"/>
      <w:marRight w:val="0"/>
      <w:marTop w:val="0"/>
      <w:marBottom w:val="0"/>
      <w:divBdr>
        <w:top w:val="none" w:sz="0" w:space="0" w:color="auto"/>
        <w:left w:val="none" w:sz="0" w:space="0" w:color="auto"/>
        <w:bottom w:val="none" w:sz="0" w:space="0" w:color="auto"/>
        <w:right w:val="none" w:sz="0" w:space="0" w:color="auto"/>
      </w:divBdr>
    </w:div>
    <w:div w:id="443115234">
      <w:bodyDiv w:val="1"/>
      <w:marLeft w:val="0"/>
      <w:marRight w:val="0"/>
      <w:marTop w:val="0"/>
      <w:marBottom w:val="0"/>
      <w:divBdr>
        <w:top w:val="none" w:sz="0" w:space="0" w:color="auto"/>
        <w:left w:val="none" w:sz="0" w:space="0" w:color="auto"/>
        <w:bottom w:val="none" w:sz="0" w:space="0" w:color="auto"/>
        <w:right w:val="none" w:sz="0" w:space="0" w:color="auto"/>
      </w:divBdr>
    </w:div>
    <w:div w:id="454445687">
      <w:bodyDiv w:val="1"/>
      <w:marLeft w:val="0"/>
      <w:marRight w:val="0"/>
      <w:marTop w:val="0"/>
      <w:marBottom w:val="0"/>
      <w:divBdr>
        <w:top w:val="none" w:sz="0" w:space="0" w:color="auto"/>
        <w:left w:val="none" w:sz="0" w:space="0" w:color="auto"/>
        <w:bottom w:val="none" w:sz="0" w:space="0" w:color="auto"/>
        <w:right w:val="none" w:sz="0" w:space="0" w:color="auto"/>
      </w:divBdr>
    </w:div>
    <w:div w:id="477041338">
      <w:bodyDiv w:val="1"/>
      <w:marLeft w:val="0"/>
      <w:marRight w:val="0"/>
      <w:marTop w:val="0"/>
      <w:marBottom w:val="0"/>
      <w:divBdr>
        <w:top w:val="none" w:sz="0" w:space="0" w:color="auto"/>
        <w:left w:val="none" w:sz="0" w:space="0" w:color="auto"/>
        <w:bottom w:val="none" w:sz="0" w:space="0" w:color="auto"/>
        <w:right w:val="none" w:sz="0" w:space="0" w:color="auto"/>
      </w:divBdr>
    </w:div>
    <w:div w:id="480584920">
      <w:bodyDiv w:val="1"/>
      <w:marLeft w:val="0"/>
      <w:marRight w:val="0"/>
      <w:marTop w:val="0"/>
      <w:marBottom w:val="0"/>
      <w:divBdr>
        <w:top w:val="none" w:sz="0" w:space="0" w:color="auto"/>
        <w:left w:val="none" w:sz="0" w:space="0" w:color="auto"/>
        <w:bottom w:val="none" w:sz="0" w:space="0" w:color="auto"/>
        <w:right w:val="none" w:sz="0" w:space="0" w:color="auto"/>
      </w:divBdr>
    </w:div>
    <w:div w:id="491721726">
      <w:bodyDiv w:val="1"/>
      <w:marLeft w:val="0"/>
      <w:marRight w:val="0"/>
      <w:marTop w:val="0"/>
      <w:marBottom w:val="0"/>
      <w:divBdr>
        <w:top w:val="none" w:sz="0" w:space="0" w:color="auto"/>
        <w:left w:val="none" w:sz="0" w:space="0" w:color="auto"/>
        <w:bottom w:val="none" w:sz="0" w:space="0" w:color="auto"/>
        <w:right w:val="none" w:sz="0" w:space="0" w:color="auto"/>
      </w:divBdr>
    </w:div>
    <w:div w:id="520363095">
      <w:bodyDiv w:val="1"/>
      <w:marLeft w:val="0"/>
      <w:marRight w:val="0"/>
      <w:marTop w:val="0"/>
      <w:marBottom w:val="0"/>
      <w:divBdr>
        <w:top w:val="none" w:sz="0" w:space="0" w:color="auto"/>
        <w:left w:val="none" w:sz="0" w:space="0" w:color="auto"/>
        <w:bottom w:val="none" w:sz="0" w:space="0" w:color="auto"/>
        <w:right w:val="none" w:sz="0" w:space="0" w:color="auto"/>
      </w:divBdr>
    </w:div>
    <w:div w:id="522213367">
      <w:bodyDiv w:val="1"/>
      <w:marLeft w:val="0"/>
      <w:marRight w:val="0"/>
      <w:marTop w:val="0"/>
      <w:marBottom w:val="0"/>
      <w:divBdr>
        <w:top w:val="none" w:sz="0" w:space="0" w:color="auto"/>
        <w:left w:val="none" w:sz="0" w:space="0" w:color="auto"/>
        <w:bottom w:val="none" w:sz="0" w:space="0" w:color="auto"/>
        <w:right w:val="none" w:sz="0" w:space="0" w:color="auto"/>
      </w:divBdr>
    </w:div>
    <w:div w:id="524250407">
      <w:bodyDiv w:val="1"/>
      <w:marLeft w:val="0"/>
      <w:marRight w:val="0"/>
      <w:marTop w:val="0"/>
      <w:marBottom w:val="0"/>
      <w:divBdr>
        <w:top w:val="none" w:sz="0" w:space="0" w:color="auto"/>
        <w:left w:val="none" w:sz="0" w:space="0" w:color="auto"/>
        <w:bottom w:val="none" w:sz="0" w:space="0" w:color="auto"/>
        <w:right w:val="none" w:sz="0" w:space="0" w:color="auto"/>
      </w:divBdr>
    </w:div>
    <w:div w:id="535892973">
      <w:bodyDiv w:val="1"/>
      <w:marLeft w:val="0"/>
      <w:marRight w:val="0"/>
      <w:marTop w:val="0"/>
      <w:marBottom w:val="0"/>
      <w:divBdr>
        <w:top w:val="none" w:sz="0" w:space="0" w:color="auto"/>
        <w:left w:val="none" w:sz="0" w:space="0" w:color="auto"/>
        <w:bottom w:val="none" w:sz="0" w:space="0" w:color="auto"/>
        <w:right w:val="none" w:sz="0" w:space="0" w:color="auto"/>
      </w:divBdr>
    </w:div>
    <w:div w:id="545218270">
      <w:bodyDiv w:val="1"/>
      <w:marLeft w:val="0"/>
      <w:marRight w:val="0"/>
      <w:marTop w:val="0"/>
      <w:marBottom w:val="0"/>
      <w:divBdr>
        <w:top w:val="none" w:sz="0" w:space="0" w:color="auto"/>
        <w:left w:val="none" w:sz="0" w:space="0" w:color="auto"/>
        <w:bottom w:val="none" w:sz="0" w:space="0" w:color="auto"/>
        <w:right w:val="none" w:sz="0" w:space="0" w:color="auto"/>
      </w:divBdr>
    </w:div>
    <w:div w:id="577135600">
      <w:bodyDiv w:val="1"/>
      <w:marLeft w:val="0"/>
      <w:marRight w:val="0"/>
      <w:marTop w:val="0"/>
      <w:marBottom w:val="0"/>
      <w:divBdr>
        <w:top w:val="none" w:sz="0" w:space="0" w:color="auto"/>
        <w:left w:val="none" w:sz="0" w:space="0" w:color="auto"/>
        <w:bottom w:val="none" w:sz="0" w:space="0" w:color="auto"/>
        <w:right w:val="none" w:sz="0" w:space="0" w:color="auto"/>
      </w:divBdr>
    </w:div>
    <w:div w:id="592127605">
      <w:bodyDiv w:val="1"/>
      <w:marLeft w:val="0"/>
      <w:marRight w:val="0"/>
      <w:marTop w:val="0"/>
      <w:marBottom w:val="0"/>
      <w:divBdr>
        <w:top w:val="none" w:sz="0" w:space="0" w:color="auto"/>
        <w:left w:val="none" w:sz="0" w:space="0" w:color="auto"/>
        <w:bottom w:val="none" w:sz="0" w:space="0" w:color="auto"/>
        <w:right w:val="none" w:sz="0" w:space="0" w:color="auto"/>
      </w:divBdr>
    </w:div>
    <w:div w:id="593172317">
      <w:bodyDiv w:val="1"/>
      <w:marLeft w:val="0"/>
      <w:marRight w:val="0"/>
      <w:marTop w:val="0"/>
      <w:marBottom w:val="0"/>
      <w:divBdr>
        <w:top w:val="none" w:sz="0" w:space="0" w:color="auto"/>
        <w:left w:val="none" w:sz="0" w:space="0" w:color="auto"/>
        <w:bottom w:val="none" w:sz="0" w:space="0" w:color="auto"/>
        <w:right w:val="none" w:sz="0" w:space="0" w:color="auto"/>
      </w:divBdr>
    </w:div>
    <w:div w:id="634991978">
      <w:bodyDiv w:val="1"/>
      <w:marLeft w:val="0"/>
      <w:marRight w:val="0"/>
      <w:marTop w:val="0"/>
      <w:marBottom w:val="0"/>
      <w:divBdr>
        <w:top w:val="none" w:sz="0" w:space="0" w:color="auto"/>
        <w:left w:val="none" w:sz="0" w:space="0" w:color="auto"/>
        <w:bottom w:val="none" w:sz="0" w:space="0" w:color="auto"/>
        <w:right w:val="none" w:sz="0" w:space="0" w:color="auto"/>
      </w:divBdr>
    </w:div>
    <w:div w:id="656304722">
      <w:bodyDiv w:val="1"/>
      <w:marLeft w:val="0"/>
      <w:marRight w:val="0"/>
      <w:marTop w:val="0"/>
      <w:marBottom w:val="0"/>
      <w:divBdr>
        <w:top w:val="none" w:sz="0" w:space="0" w:color="auto"/>
        <w:left w:val="none" w:sz="0" w:space="0" w:color="auto"/>
        <w:bottom w:val="none" w:sz="0" w:space="0" w:color="auto"/>
        <w:right w:val="none" w:sz="0" w:space="0" w:color="auto"/>
      </w:divBdr>
    </w:div>
    <w:div w:id="677000522">
      <w:bodyDiv w:val="1"/>
      <w:marLeft w:val="0"/>
      <w:marRight w:val="0"/>
      <w:marTop w:val="0"/>
      <w:marBottom w:val="0"/>
      <w:divBdr>
        <w:top w:val="none" w:sz="0" w:space="0" w:color="auto"/>
        <w:left w:val="none" w:sz="0" w:space="0" w:color="auto"/>
        <w:bottom w:val="none" w:sz="0" w:space="0" w:color="auto"/>
        <w:right w:val="none" w:sz="0" w:space="0" w:color="auto"/>
      </w:divBdr>
    </w:div>
    <w:div w:id="687145081">
      <w:bodyDiv w:val="1"/>
      <w:marLeft w:val="0"/>
      <w:marRight w:val="0"/>
      <w:marTop w:val="0"/>
      <w:marBottom w:val="0"/>
      <w:divBdr>
        <w:top w:val="none" w:sz="0" w:space="0" w:color="auto"/>
        <w:left w:val="none" w:sz="0" w:space="0" w:color="auto"/>
        <w:bottom w:val="none" w:sz="0" w:space="0" w:color="auto"/>
        <w:right w:val="none" w:sz="0" w:space="0" w:color="auto"/>
      </w:divBdr>
    </w:div>
    <w:div w:id="690378743">
      <w:bodyDiv w:val="1"/>
      <w:marLeft w:val="0"/>
      <w:marRight w:val="0"/>
      <w:marTop w:val="0"/>
      <w:marBottom w:val="0"/>
      <w:divBdr>
        <w:top w:val="none" w:sz="0" w:space="0" w:color="auto"/>
        <w:left w:val="none" w:sz="0" w:space="0" w:color="auto"/>
        <w:bottom w:val="none" w:sz="0" w:space="0" w:color="auto"/>
        <w:right w:val="none" w:sz="0" w:space="0" w:color="auto"/>
      </w:divBdr>
    </w:div>
    <w:div w:id="696660036">
      <w:bodyDiv w:val="1"/>
      <w:marLeft w:val="0"/>
      <w:marRight w:val="0"/>
      <w:marTop w:val="0"/>
      <w:marBottom w:val="0"/>
      <w:divBdr>
        <w:top w:val="none" w:sz="0" w:space="0" w:color="auto"/>
        <w:left w:val="none" w:sz="0" w:space="0" w:color="auto"/>
        <w:bottom w:val="none" w:sz="0" w:space="0" w:color="auto"/>
        <w:right w:val="none" w:sz="0" w:space="0" w:color="auto"/>
      </w:divBdr>
    </w:div>
    <w:div w:id="748695792">
      <w:bodyDiv w:val="1"/>
      <w:marLeft w:val="0"/>
      <w:marRight w:val="0"/>
      <w:marTop w:val="0"/>
      <w:marBottom w:val="0"/>
      <w:divBdr>
        <w:top w:val="none" w:sz="0" w:space="0" w:color="auto"/>
        <w:left w:val="none" w:sz="0" w:space="0" w:color="auto"/>
        <w:bottom w:val="none" w:sz="0" w:space="0" w:color="auto"/>
        <w:right w:val="none" w:sz="0" w:space="0" w:color="auto"/>
      </w:divBdr>
    </w:div>
    <w:div w:id="753935988">
      <w:bodyDiv w:val="1"/>
      <w:marLeft w:val="0"/>
      <w:marRight w:val="0"/>
      <w:marTop w:val="0"/>
      <w:marBottom w:val="0"/>
      <w:divBdr>
        <w:top w:val="none" w:sz="0" w:space="0" w:color="auto"/>
        <w:left w:val="none" w:sz="0" w:space="0" w:color="auto"/>
        <w:bottom w:val="none" w:sz="0" w:space="0" w:color="auto"/>
        <w:right w:val="none" w:sz="0" w:space="0" w:color="auto"/>
      </w:divBdr>
    </w:div>
    <w:div w:id="764302680">
      <w:bodyDiv w:val="1"/>
      <w:marLeft w:val="0"/>
      <w:marRight w:val="0"/>
      <w:marTop w:val="0"/>
      <w:marBottom w:val="0"/>
      <w:divBdr>
        <w:top w:val="none" w:sz="0" w:space="0" w:color="auto"/>
        <w:left w:val="none" w:sz="0" w:space="0" w:color="auto"/>
        <w:bottom w:val="none" w:sz="0" w:space="0" w:color="auto"/>
        <w:right w:val="none" w:sz="0" w:space="0" w:color="auto"/>
      </w:divBdr>
    </w:div>
    <w:div w:id="879976762">
      <w:bodyDiv w:val="1"/>
      <w:marLeft w:val="0"/>
      <w:marRight w:val="0"/>
      <w:marTop w:val="0"/>
      <w:marBottom w:val="0"/>
      <w:divBdr>
        <w:top w:val="none" w:sz="0" w:space="0" w:color="auto"/>
        <w:left w:val="none" w:sz="0" w:space="0" w:color="auto"/>
        <w:bottom w:val="none" w:sz="0" w:space="0" w:color="auto"/>
        <w:right w:val="none" w:sz="0" w:space="0" w:color="auto"/>
      </w:divBdr>
    </w:div>
    <w:div w:id="897324985">
      <w:bodyDiv w:val="1"/>
      <w:marLeft w:val="0"/>
      <w:marRight w:val="0"/>
      <w:marTop w:val="0"/>
      <w:marBottom w:val="0"/>
      <w:divBdr>
        <w:top w:val="none" w:sz="0" w:space="0" w:color="auto"/>
        <w:left w:val="none" w:sz="0" w:space="0" w:color="auto"/>
        <w:bottom w:val="none" w:sz="0" w:space="0" w:color="auto"/>
        <w:right w:val="none" w:sz="0" w:space="0" w:color="auto"/>
      </w:divBdr>
    </w:div>
    <w:div w:id="908685464">
      <w:bodyDiv w:val="1"/>
      <w:marLeft w:val="0"/>
      <w:marRight w:val="0"/>
      <w:marTop w:val="0"/>
      <w:marBottom w:val="0"/>
      <w:divBdr>
        <w:top w:val="none" w:sz="0" w:space="0" w:color="auto"/>
        <w:left w:val="none" w:sz="0" w:space="0" w:color="auto"/>
        <w:bottom w:val="none" w:sz="0" w:space="0" w:color="auto"/>
        <w:right w:val="none" w:sz="0" w:space="0" w:color="auto"/>
      </w:divBdr>
    </w:div>
    <w:div w:id="915213476">
      <w:bodyDiv w:val="1"/>
      <w:marLeft w:val="0"/>
      <w:marRight w:val="0"/>
      <w:marTop w:val="0"/>
      <w:marBottom w:val="0"/>
      <w:divBdr>
        <w:top w:val="none" w:sz="0" w:space="0" w:color="auto"/>
        <w:left w:val="none" w:sz="0" w:space="0" w:color="auto"/>
        <w:bottom w:val="none" w:sz="0" w:space="0" w:color="auto"/>
        <w:right w:val="none" w:sz="0" w:space="0" w:color="auto"/>
      </w:divBdr>
    </w:div>
    <w:div w:id="917599619">
      <w:bodyDiv w:val="1"/>
      <w:marLeft w:val="0"/>
      <w:marRight w:val="0"/>
      <w:marTop w:val="0"/>
      <w:marBottom w:val="0"/>
      <w:divBdr>
        <w:top w:val="none" w:sz="0" w:space="0" w:color="auto"/>
        <w:left w:val="none" w:sz="0" w:space="0" w:color="auto"/>
        <w:bottom w:val="none" w:sz="0" w:space="0" w:color="auto"/>
        <w:right w:val="none" w:sz="0" w:space="0" w:color="auto"/>
      </w:divBdr>
    </w:div>
    <w:div w:id="928001578">
      <w:bodyDiv w:val="1"/>
      <w:marLeft w:val="0"/>
      <w:marRight w:val="0"/>
      <w:marTop w:val="0"/>
      <w:marBottom w:val="0"/>
      <w:divBdr>
        <w:top w:val="none" w:sz="0" w:space="0" w:color="auto"/>
        <w:left w:val="none" w:sz="0" w:space="0" w:color="auto"/>
        <w:bottom w:val="none" w:sz="0" w:space="0" w:color="auto"/>
        <w:right w:val="none" w:sz="0" w:space="0" w:color="auto"/>
      </w:divBdr>
    </w:div>
    <w:div w:id="941181919">
      <w:bodyDiv w:val="1"/>
      <w:marLeft w:val="0"/>
      <w:marRight w:val="0"/>
      <w:marTop w:val="0"/>
      <w:marBottom w:val="0"/>
      <w:divBdr>
        <w:top w:val="none" w:sz="0" w:space="0" w:color="auto"/>
        <w:left w:val="none" w:sz="0" w:space="0" w:color="auto"/>
        <w:bottom w:val="none" w:sz="0" w:space="0" w:color="auto"/>
        <w:right w:val="none" w:sz="0" w:space="0" w:color="auto"/>
      </w:divBdr>
    </w:div>
    <w:div w:id="949780243">
      <w:bodyDiv w:val="1"/>
      <w:marLeft w:val="0"/>
      <w:marRight w:val="0"/>
      <w:marTop w:val="0"/>
      <w:marBottom w:val="0"/>
      <w:divBdr>
        <w:top w:val="none" w:sz="0" w:space="0" w:color="auto"/>
        <w:left w:val="none" w:sz="0" w:space="0" w:color="auto"/>
        <w:bottom w:val="none" w:sz="0" w:space="0" w:color="auto"/>
        <w:right w:val="none" w:sz="0" w:space="0" w:color="auto"/>
      </w:divBdr>
    </w:div>
    <w:div w:id="957250815">
      <w:bodyDiv w:val="1"/>
      <w:marLeft w:val="0"/>
      <w:marRight w:val="0"/>
      <w:marTop w:val="0"/>
      <w:marBottom w:val="0"/>
      <w:divBdr>
        <w:top w:val="none" w:sz="0" w:space="0" w:color="auto"/>
        <w:left w:val="none" w:sz="0" w:space="0" w:color="auto"/>
        <w:bottom w:val="none" w:sz="0" w:space="0" w:color="auto"/>
        <w:right w:val="none" w:sz="0" w:space="0" w:color="auto"/>
      </w:divBdr>
    </w:div>
    <w:div w:id="960264865">
      <w:bodyDiv w:val="1"/>
      <w:marLeft w:val="0"/>
      <w:marRight w:val="0"/>
      <w:marTop w:val="0"/>
      <w:marBottom w:val="0"/>
      <w:divBdr>
        <w:top w:val="none" w:sz="0" w:space="0" w:color="auto"/>
        <w:left w:val="none" w:sz="0" w:space="0" w:color="auto"/>
        <w:bottom w:val="none" w:sz="0" w:space="0" w:color="auto"/>
        <w:right w:val="none" w:sz="0" w:space="0" w:color="auto"/>
      </w:divBdr>
    </w:div>
    <w:div w:id="994602795">
      <w:bodyDiv w:val="1"/>
      <w:marLeft w:val="0"/>
      <w:marRight w:val="0"/>
      <w:marTop w:val="0"/>
      <w:marBottom w:val="0"/>
      <w:divBdr>
        <w:top w:val="none" w:sz="0" w:space="0" w:color="auto"/>
        <w:left w:val="none" w:sz="0" w:space="0" w:color="auto"/>
        <w:bottom w:val="none" w:sz="0" w:space="0" w:color="auto"/>
        <w:right w:val="none" w:sz="0" w:space="0" w:color="auto"/>
      </w:divBdr>
    </w:div>
    <w:div w:id="1007446618">
      <w:bodyDiv w:val="1"/>
      <w:marLeft w:val="0"/>
      <w:marRight w:val="0"/>
      <w:marTop w:val="0"/>
      <w:marBottom w:val="0"/>
      <w:divBdr>
        <w:top w:val="none" w:sz="0" w:space="0" w:color="auto"/>
        <w:left w:val="none" w:sz="0" w:space="0" w:color="auto"/>
        <w:bottom w:val="none" w:sz="0" w:space="0" w:color="auto"/>
        <w:right w:val="none" w:sz="0" w:space="0" w:color="auto"/>
      </w:divBdr>
    </w:div>
    <w:div w:id="1007903444">
      <w:bodyDiv w:val="1"/>
      <w:marLeft w:val="0"/>
      <w:marRight w:val="0"/>
      <w:marTop w:val="0"/>
      <w:marBottom w:val="0"/>
      <w:divBdr>
        <w:top w:val="none" w:sz="0" w:space="0" w:color="auto"/>
        <w:left w:val="none" w:sz="0" w:space="0" w:color="auto"/>
        <w:bottom w:val="none" w:sz="0" w:space="0" w:color="auto"/>
        <w:right w:val="none" w:sz="0" w:space="0" w:color="auto"/>
      </w:divBdr>
    </w:div>
    <w:div w:id="1009327707">
      <w:bodyDiv w:val="1"/>
      <w:marLeft w:val="0"/>
      <w:marRight w:val="0"/>
      <w:marTop w:val="0"/>
      <w:marBottom w:val="0"/>
      <w:divBdr>
        <w:top w:val="none" w:sz="0" w:space="0" w:color="auto"/>
        <w:left w:val="none" w:sz="0" w:space="0" w:color="auto"/>
        <w:bottom w:val="none" w:sz="0" w:space="0" w:color="auto"/>
        <w:right w:val="none" w:sz="0" w:space="0" w:color="auto"/>
      </w:divBdr>
    </w:div>
    <w:div w:id="1013071453">
      <w:bodyDiv w:val="1"/>
      <w:marLeft w:val="0"/>
      <w:marRight w:val="0"/>
      <w:marTop w:val="0"/>
      <w:marBottom w:val="0"/>
      <w:divBdr>
        <w:top w:val="none" w:sz="0" w:space="0" w:color="auto"/>
        <w:left w:val="none" w:sz="0" w:space="0" w:color="auto"/>
        <w:bottom w:val="none" w:sz="0" w:space="0" w:color="auto"/>
        <w:right w:val="none" w:sz="0" w:space="0" w:color="auto"/>
      </w:divBdr>
    </w:div>
    <w:div w:id="1057121235">
      <w:bodyDiv w:val="1"/>
      <w:marLeft w:val="0"/>
      <w:marRight w:val="0"/>
      <w:marTop w:val="0"/>
      <w:marBottom w:val="0"/>
      <w:divBdr>
        <w:top w:val="none" w:sz="0" w:space="0" w:color="auto"/>
        <w:left w:val="none" w:sz="0" w:space="0" w:color="auto"/>
        <w:bottom w:val="none" w:sz="0" w:space="0" w:color="auto"/>
        <w:right w:val="none" w:sz="0" w:space="0" w:color="auto"/>
      </w:divBdr>
    </w:div>
    <w:div w:id="1062411273">
      <w:bodyDiv w:val="1"/>
      <w:marLeft w:val="0"/>
      <w:marRight w:val="0"/>
      <w:marTop w:val="0"/>
      <w:marBottom w:val="0"/>
      <w:divBdr>
        <w:top w:val="none" w:sz="0" w:space="0" w:color="auto"/>
        <w:left w:val="none" w:sz="0" w:space="0" w:color="auto"/>
        <w:bottom w:val="none" w:sz="0" w:space="0" w:color="auto"/>
        <w:right w:val="none" w:sz="0" w:space="0" w:color="auto"/>
      </w:divBdr>
    </w:div>
    <w:div w:id="1077367139">
      <w:bodyDiv w:val="1"/>
      <w:marLeft w:val="0"/>
      <w:marRight w:val="0"/>
      <w:marTop w:val="0"/>
      <w:marBottom w:val="0"/>
      <w:divBdr>
        <w:top w:val="none" w:sz="0" w:space="0" w:color="auto"/>
        <w:left w:val="none" w:sz="0" w:space="0" w:color="auto"/>
        <w:bottom w:val="none" w:sz="0" w:space="0" w:color="auto"/>
        <w:right w:val="none" w:sz="0" w:space="0" w:color="auto"/>
      </w:divBdr>
    </w:div>
    <w:div w:id="1089886718">
      <w:bodyDiv w:val="1"/>
      <w:marLeft w:val="0"/>
      <w:marRight w:val="0"/>
      <w:marTop w:val="0"/>
      <w:marBottom w:val="0"/>
      <w:divBdr>
        <w:top w:val="none" w:sz="0" w:space="0" w:color="auto"/>
        <w:left w:val="none" w:sz="0" w:space="0" w:color="auto"/>
        <w:bottom w:val="none" w:sz="0" w:space="0" w:color="auto"/>
        <w:right w:val="none" w:sz="0" w:space="0" w:color="auto"/>
      </w:divBdr>
    </w:div>
    <w:div w:id="1141341389">
      <w:bodyDiv w:val="1"/>
      <w:marLeft w:val="0"/>
      <w:marRight w:val="0"/>
      <w:marTop w:val="0"/>
      <w:marBottom w:val="0"/>
      <w:divBdr>
        <w:top w:val="none" w:sz="0" w:space="0" w:color="auto"/>
        <w:left w:val="none" w:sz="0" w:space="0" w:color="auto"/>
        <w:bottom w:val="none" w:sz="0" w:space="0" w:color="auto"/>
        <w:right w:val="none" w:sz="0" w:space="0" w:color="auto"/>
      </w:divBdr>
    </w:div>
    <w:div w:id="1153645232">
      <w:bodyDiv w:val="1"/>
      <w:marLeft w:val="0"/>
      <w:marRight w:val="0"/>
      <w:marTop w:val="0"/>
      <w:marBottom w:val="0"/>
      <w:divBdr>
        <w:top w:val="none" w:sz="0" w:space="0" w:color="auto"/>
        <w:left w:val="none" w:sz="0" w:space="0" w:color="auto"/>
        <w:bottom w:val="none" w:sz="0" w:space="0" w:color="auto"/>
        <w:right w:val="none" w:sz="0" w:space="0" w:color="auto"/>
      </w:divBdr>
      <w:divsChild>
        <w:div w:id="666203722">
          <w:marLeft w:val="0"/>
          <w:marRight w:val="0"/>
          <w:marTop w:val="0"/>
          <w:marBottom w:val="0"/>
          <w:divBdr>
            <w:top w:val="single" w:sz="2" w:space="0" w:color="auto"/>
            <w:left w:val="single" w:sz="2" w:space="0" w:color="auto"/>
            <w:bottom w:val="single" w:sz="6" w:space="0" w:color="auto"/>
            <w:right w:val="single" w:sz="2" w:space="0" w:color="auto"/>
          </w:divBdr>
          <w:divsChild>
            <w:div w:id="74713920">
              <w:marLeft w:val="0"/>
              <w:marRight w:val="0"/>
              <w:marTop w:val="100"/>
              <w:marBottom w:val="100"/>
              <w:divBdr>
                <w:top w:val="single" w:sz="2" w:space="0" w:color="D9D9E3"/>
                <w:left w:val="single" w:sz="2" w:space="0" w:color="D9D9E3"/>
                <w:bottom w:val="single" w:sz="2" w:space="0" w:color="D9D9E3"/>
                <w:right w:val="single" w:sz="2" w:space="0" w:color="D9D9E3"/>
              </w:divBdr>
              <w:divsChild>
                <w:div w:id="684600533">
                  <w:marLeft w:val="0"/>
                  <w:marRight w:val="0"/>
                  <w:marTop w:val="0"/>
                  <w:marBottom w:val="0"/>
                  <w:divBdr>
                    <w:top w:val="single" w:sz="2" w:space="0" w:color="D9D9E3"/>
                    <w:left w:val="single" w:sz="2" w:space="0" w:color="D9D9E3"/>
                    <w:bottom w:val="single" w:sz="2" w:space="0" w:color="D9D9E3"/>
                    <w:right w:val="single" w:sz="2" w:space="0" w:color="D9D9E3"/>
                  </w:divBdr>
                  <w:divsChild>
                    <w:div w:id="1224216071">
                      <w:marLeft w:val="0"/>
                      <w:marRight w:val="0"/>
                      <w:marTop w:val="0"/>
                      <w:marBottom w:val="0"/>
                      <w:divBdr>
                        <w:top w:val="single" w:sz="2" w:space="0" w:color="D9D9E3"/>
                        <w:left w:val="single" w:sz="2" w:space="0" w:color="D9D9E3"/>
                        <w:bottom w:val="single" w:sz="2" w:space="0" w:color="D9D9E3"/>
                        <w:right w:val="single" w:sz="2" w:space="0" w:color="D9D9E3"/>
                      </w:divBdr>
                      <w:divsChild>
                        <w:div w:id="708607197">
                          <w:marLeft w:val="0"/>
                          <w:marRight w:val="0"/>
                          <w:marTop w:val="0"/>
                          <w:marBottom w:val="0"/>
                          <w:divBdr>
                            <w:top w:val="single" w:sz="2" w:space="0" w:color="D9D9E3"/>
                            <w:left w:val="single" w:sz="2" w:space="0" w:color="D9D9E3"/>
                            <w:bottom w:val="single" w:sz="2" w:space="0" w:color="D9D9E3"/>
                            <w:right w:val="single" w:sz="2" w:space="0" w:color="D9D9E3"/>
                          </w:divBdr>
                          <w:divsChild>
                            <w:div w:id="178396436">
                              <w:marLeft w:val="0"/>
                              <w:marRight w:val="0"/>
                              <w:marTop w:val="0"/>
                              <w:marBottom w:val="0"/>
                              <w:divBdr>
                                <w:top w:val="single" w:sz="2" w:space="0" w:color="D9D9E3"/>
                                <w:left w:val="single" w:sz="2" w:space="0" w:color="D9D9E3"/>
                                <w:bottom w:val="single" w:sz="2" w:space="0" w:color="D9D9E3"/>
                                <w:right w:val="single" w:sz="2" w:space="0" w:color="D9D9E3"/>
                              </w:divBdr>
                              <w:divsChild>
                                <w:div w:id="1882589999">
                                  <w:marLeft w:val="0"/>
                                  <w:marRight w:val="0"/>
                                  <w:marTop w:val="0"/>
                                  <w:marBottom w:val="0"/>
                                  <w:divBdr>
                                    <w:top w:val="single" w:sz="2" w:space="0" w:color="D9D9E3"/>
                                    <w:left w:val="single" w:sz="2" w:space="0" w:color="D9D9E3"/>
                                    <w:bottom w:val="single" w:sz="2" w:space="0" w:color="D9D9E3"/>
                                    <w:right w:val="single" w:sz="2" w:space="0" w:color="D9D9E3"/>
                                  </w:divBdr>
                                  <w:divsChild>
                                    <w:div w:id="1216894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55340870">
      <w:bodyDiv w:val="1"/>
      <w:marLeft w:val="0"/>
      <w:marRight w:val="0"/>
      <w:marTop w:val="0"/>
      <w:marBottom w:val="0"/>
      <w:divBdr>
        <w:top w:val="none" w:sz="0" w:space="0" w:color="auto"/>
        <w:left w:val="none" w:sz="0" w:space="0" w:color="auto"/>
        <w:bottom w:val="none" w:sz="0" w:space="0" w:color="auto"/>
        <w:right w:val="none" w:sz="0" w:space="0" w:color="auto"/>
      </w:divBdr>
    </w:div>
    <w:div w:id="1185944993">
      <w:bodyDiv w:val="1"/>
      <w:marLeft w:val="0"/>
      <w:marRight w:val="0"/>
      <w:marTop w:val="0"/>
      <w:marBottom w:val="0"/>
      <w:divBdr>
        <w:top w:val="none" w:sz="0" w:space="0" w:color="auto"/>
        <w:left w:val="none" w:sz="0" w:space="0" w:color="auto"/>
        <w:bottom w:val="none" w:sz="0" w:space="0" w:color="auto"/>
        <w:right w:val="none" w:sz="0" w:space="0" w:color="auto"/>
      </w:divBdr>
    </w:div>
    <w:div w:id="1187450833">
      <w:bodyDiv w:val="1"/>
      <w:marLeft w:val="0"/>
      <w:marRight w:val="0"/>
      <w:marTop w:val="0"/>
      <w:marBottom w:val="0"/>
      <w:divBdr>
        <w:top w:val="none" w:sz="0" w:space="0" w:color="auto"/>
        <w:left w:val="none" w:sz="0" w:space="0" w:color="auto"/>
        <w:bottom w:val="none" w:sz="0" w:space="0" w:color="auto"/>
        <w:right w:val="none" w:sz="0" w:space="0" w:color="auto"/>
      </w:divBdr>
    </w:div>
    <w:div w:id="1189441843">
      <w:bodyDiv w:val="1"/>
      <w:marLeft w:val="0"/>
      <w:marRight w:val="0"/>
      <w:marTop w:val="0"/>
      <w:marBottom w:val="0"/>
      <w:divBdr>
        <w:top w:val="none" w:sz="0" w:space="0" w:color="auto"/>
        <w:left w:val="none" w:sz="0" w:space="0" w:color="auto"/>
        <w:bottom w:val="none" w:sz="0" w:space="0" w:color="auto"/>
        <w:right w:val="none" w:sz="0" w:space="0" w:color="auto"/>
      </w:divBdr>
    </w:div>
    <w:div w:id="1200970123">
      <w:bodyDiv w:val="1"/>
      <w:marLeft w:val="0"/>
      <w:marRight w:val="0"/>
      <w:marTop w:val="0"/>
      <w:marBottom w:val="0"/>
      <w:divBdr>
        <w:top w:val="none" w:sz="0" w:space="0" w:color="auto"/>
        <w:left w:val="none" w:sz="0" w:space="0" w:color="auto"/>
        <w:bottom w:val="none" w:sz="0" w:space="0" w:color="auto"/>
        <w:right w:val="none" w:sz="0" w:space="0" w:color="auto"/>
      </w:divBdr>
    </w:div>
    <w:div w:id="1224872479">
      <w:bodyDiv w:val="1"/>
      <w:marLeft w:val="0"/>
      <w:marRight w:val="0"/>
      <w:marTop w:val="0"/>
      <w:marBottom w:val="0"/>
      <w:divBdr>
        <w:top w:val="none" w:sz="0" w:space="0" w:color="auto"/>
        <w:left w:val="none" w:sz="0" w:space="0" w:color="auto"/>
        <w:bottom w:val="none" w:sz="0" w:space="0" w:color="auto"/>
        <w:right w:val="none" w:sz="0" w:space="0" w:color="auto"/>
      </w:divBdr>
    </w:div>
    <w:div w:id="1245216673">
      <w:bodyDiv w:val="1"/>
      <w:marLeft w:val="0"/>
      <w:marRight w:val="0"/>
      <w:marTop w:val="0"/>
      <w:marBottom w:val="0"/>
      <w:divBdr>
        <w:top w:val="none" w:sz="0" w:space="0" w:color="auto"/>
        <w:left w:val="none" w:sz="0" w:space="0" w:color="auto"/>
        <w:bottom w:val="none" w:sz="0" w:space="0" w:color="auto"/>
        <w:right w:val="none" w:sz="0" w:space="0" w:color="auto"/>
      </w:divBdr>
    </w:div>
    <w:div w:id="1271547508">
      <w:bodyDiv w:val="1"/>
      <w:marLeft w:val="0"/>
      <w:marRight w:val="0"/>
      <w:marTop w:val="0"/>
      <w:marBottom w:val="0"/>
      <w:divBdr>
        <w:top w:val="none" w:sz="0" w:space="0" w:color="auto"/>
        <w:left w:val="none" w:sz="0" w:space="0" w:color="auto"/>
        <w:bottom w:val="none" w:sz="0" w:space="0" w:color="auto"/>
        <w:right w:val="none" w:sz="0" w:space="0" w:color="auto"/>
      </w:divBdr>
    </w:div>
    <w:div w:id="1275134542">
      <w:bodyDiv w:val="1"/>
      <w:marLeft w:val="0"/>
      <w:marRight w:val="0"/>
      <w:marTop w:val="0"/>
      <w:marBottom w:val="0"/>
      <w:divBdr>
        <w:top w:val="none" w:sz="0" w:space="0" w:color="auto"/>
        <w:left w:val="none" w:sz="0" w:space="0" w:color="auto"/>
        <w:bottom w:val="none" w:sz="0" w:space="0" w:color="auto"/>
        <w:right w:val="none" w:sz="0" w:space="0" w:color="auto"/>
      </w:divBdr>
    </w:div>
    <w:div w:id="1281379529">
      <w:bodyDiv w:val="1"/>
      <w:marLeft w:val="0"/>
      <w:marRight w:val="0"/>
      <w:marTop w:val="0"/>
      <w:marBottom w:val="0"/>
      <w:divBdr>
        <w:top w:val="none" w:sz="0" w:space="0" w:color="auto"/>
        <w:left w:val="none" w:sz="0" w:space="0" w:color="auto"/>
        <w:bottom w:val="none" w:sz="0" w:space="0" w:color="auto"/>
        <w:right w:val="none" w:sz="0" w:space="0" w:color="auto"/>
      </w:divBdr>
    </w:div>
    <w:div w:id="1287615137">
      <w:bodyDiv w:val="1"/>
      <w:marLeft w:val="0"/>
      <w:marRight w:val="0"/>
      <w:marTop w:val="0"/>
      <w:marBottom w:val="0"/>
      <w:divBdr>
        <w:top w:val="none" w:sz="0" w:space="0" w:color="auto"/>
        <w:left w:val="none" w:sz="0" w:space="0" w:color="auto"/>
        <w:bottom w:val="none" w:sz="0" w:space="0" w:color="auto"/>
        <w:right w:val="none" w:sz="0" w:space="0" w:color="auto"/>
      </w:divBdr>
    </w:div>
    <w:div w:id="1287812911">
      <w:bodyDiv w:val="1"/>
      <w:marLeft w:val="0"/>
      <w:marRight w:val="0"/>
      <w:marTop w:val="0"/>
      <w:marBottom w:val="0"/>
      <w:divBdr>
        <w:top w:val="none" w:sz="0" w:space="0" w:color="auto"/>
        <w:left w:val="none" w:sz="0" w:space="0" w:color="auto"/>
        <w:bottom w:val="none" w:sz="0" w:space="0" w:color="auto"/>
        <w:right w:val="none" w:sz="0" w:space="0" w:color="auto"/>
      </w:divBdr>
    </w:div>
    <w:div w:id="1290741461">
      <w:bodyDiv w:val="1"/>
      <w:marLeft w:val="0"/>
      <w:marRight w:val="0"/>
      <w:marTop w:val="0"/>
      <w:marBottom w:val="0"/>
      <w:divBdr>
        <w:top w:val="none" w:sz="0" w:space="0" w:color="auto"/>
        <w:left w:val="none" w:sz="0" w:space="0" w:color="auto"/>
        <w:bottom w:val="none" w:sz="0" w:space="0" w:color="auto"/>
        <w:right w:val="none" w:sz="0" w:space="0" w:color="auto"/>
      </w:divBdr>
    </w:div>
    <w:div w:id="1292788489">
      <w:bodyDiv w:val="1"/>
      <w:marLeft w:val="0"/>
      <w:marRight w:val="0"/>
      <w:marTop w:val="0"/>
      <w:marBottom w:val="0"/>
      <w:divBdr>
        <w:top w:val="none" w:sz="0" w:space="0" w:color="auto"/>
        <w:left w:val="none" w:sz="0" w:space="0" w:color="auto"/>
        <w:bottom w:val="none" w:sz="0" w:space="0" w:color="auto"/>
        <w:right w:val="none" w:sz="0" w:space="0" w:color="auto"/>
      </w:divBdr>
    </w:div>
    <w:div w:id="1303002491">
      <w:bodyDiv w:val="1"/>
      <w:marLeft w:val="0"/>
      <w:marRight w:val="0"/>
      <w:marTop w:val="0"/>
      <w:marBottom w:val="0"/>
      <w:divBdr>
        <w:top w:val="none" w:sz="0" w:space="0" w:color="auto"/>
        <w:left w:val="none" w:sz="0" w:space="0" w:color="auto"/>
        <w:bottom w:val="none" w:sz="0" w:space="0" w:color="auto"/>
        <w:right w:val="none" w:sz="0" w:space="0" w:color="auto"/>
      </w:divBdr>
    </w:div>
    <w:div w:id="1331563186">
      <w:bodyDiv w:val="1"/>
      <w:marLeft w:val="0"/>
      <w:marRight w:val="0"/>
      <w:marTop w:val="0"/>
      <w:marBottom w:val="0"/>
      <w:divBdr>
        <w:top w:val="none" w:sz="0" w:space="0" w:color="auto"/>
        <w:left w:val="none" w:sz="0" w:space="0" w:color="auto"/>
        <w:bottom w:val="none" w:sz="0" w:space="0" w:color="auto"/>
        <w:right w:val="none" w:sz="0" w:space="0" w:color="auto"/>
      </w:divBdr>
    </w:div>
    <w:div w:id="1405759020">
      <w:bodyDiv w:val="1"/>
      <w:marLeft w:val="0"/>
      <w:marRight w:val="0"/>
      <w:marTop w:val="0"/>
      <w:marBottom w:val="0"/>
      <w:divBdr>
        <w:top w:val="none" w:sz="0" w:space="0" w:color="auto"/>
        <w:left w:val="none" w:sz="0" w:space="0" w:color="auto"/>
        <w:bottom w:val="none" w:sz="0" w:space="0" w:color="auto"/>
        <w:right w:val="none" w:sz="0" w:space="0" w:color="auto"/>
      </w:divBdr>
    </w:div>
    <w:div w:id="1426342754">
      <w:bodyDiv w:val="1"/>
      <w:marLeft w:val="0"/>
      <w:marRight w:val="0"/>
      <w:marTop w:val="0"/>
      <w:marBottom w:val="0"/>
      <w:divBdr>
        <w:top w:val="none" w:sz="0" w:space="0" w:color="auto"/>
        <w:left w:val="none" w:sz="0" w:space="0" w:color="auto"/>
        <w:bottom w:val="none" w:sz="0" w:space="0" w:color="auto"/>
        <w:right w:val="none" w:sz="0" w:space="0" w:color="auto"/>
      </w:divBdr>
    </w:div>
    <w:div w:id="1443259580">
      <w:bodyDiv w:val="1"/>
      <w:marLeft w:val="0"/>
      <w:marRight w:val="0"/>
      <w:marTop w:val="0"/>
      <w:marBottom w:val="0"/>
      <w:divBdr>
        <w:top w:val="none" w:sz="0" w:space="0" w:color="auto"/>
        <w:left w:val="none" w:sz="0" w:space="0" w:color="auto"/>
        <w:bottom w:val="none" w:sz="0" w:space="0" w:color="auto"/>
        <w:right w:val="none" w:sz="0" w:space="0" w:color="auto"/>
      </w:divBdr>
    </w:div>
    <w:div w:id="1462187309">
      <w:bodyDiv w:val="1"/>
      <w:marLeft w:val="0"/>
      <w:marRight w:val="0"/>
      <w:marTop w:val="0"/>
      <w:marBottom w:val="0"/>
      <w:divBdr>
        <w:top w:val="none" w:sz="0" w:space="0" w:color="auto"/>
        <w:left w:val="none" w:sz="0" w:space="0" w:color="auto"/>
        <w:bottom w:val="none" w:sz="0" w:space="0" w:color="auto"/>
        <w:right w:val="none" w:sz="0" w:space="0" w:color="auto"/>
      </w:divBdr>
    </w:div>
    <w:div w:id="1477649898">
      <w:bodyDiv w:val="1"/>
      <w:marLeft w:val="0"/>
      <w:marRight w:val="0"/>
      <w:marTop w:val="0"/>
      <w:marBottom w:val="0"/>
      <w:divBdr>
        <w:top w:val="none" w:sz="0" w:space="0" w:color="auto"/>
        <w:left w:val="none" w:sz="0" w:space="0" w:color="auto"/>
        <w:bottom w:val="none" w:sz="0" w:space="0" w:color="auto"/>
        <w:right w:val="none" w:sz="0" w:space="0" w:color="auto"/>
      </w:divBdr>
    </w:div>
    <w:div w:id="1486363138">
      <w:bodyDiv w:val="1"/>
      <w:marLeft w:val="0"/>
      <w:marRight w:val="0"/>
      <w:marTop w:val="0"/>
      <w:marBottom w:val="0"/>
      <w:divBdr>
        <w:top w:val="none" w:sz="0" w:space="0" w:color="auto"/>
        <w:left w:val="none" w:sz="0" w:space="0" w:color="auto"/>
        <w:bottom w:val="none" w:sz="0" w:space="0" w:color="auto"/>
        <w:right w:val="none" w:sz="0" w:space="0" w:color="auto"/>
      </w:divBdr>
    </w:div>
    <w:div w:id="1490100850">
      <w:bodyDiv w:val="1"/>
      <w:marLeft w:val="0"/>
      <w:marRight w:val="0"/>
      <w:marTop w:val="0"/>
      <w:marBottom w:val="0"/>
      <w:divBdr>
        <w:top w:val="none" w:sz="0" w:space="0" w:color="auto"/>
        <w:left w:val="none" w:sz="0" w:space="0" w:color="auto"/>
        <w:bottom w:val="none" w:sz="0" w:space="0" w:color="auto"/>
        <w:right w:val="none" w:sz="0" w:space="0" w:color="auto"/>
      </w:divBdr>
    </w:div>
    <w:div w:id="1512648901">
      <w:bodyDiv w:val="1"/>
      <w:marLeft w:val="0"/>
      <w:marRight w:val="0"/>
      <w:marTop w:val="0"/>
      <w:marBottom w:val="0"/>
      <w:divBdr>
        <w:top w:val="none" w:sz="0" w:space="0" w:color="auto"/>
        <w:left w:val="none" w:sz="0" w:space="0" w:color="auto"/>
        <w:bottom w:val="none" w:sz="0" w:space="0" w:color="auto"/>
        <w:right w:val="none" w:sz="0" w:space="0" w:color="auto"/>
      </w:divBdr>
    </w:div>
    <w:div w:id="1539467341">
      <w:bodyDiv w:val="1"/>
      <w:marLeft w:val="0"/>
      <w:marRight w:val="0"/>
      <w:marTop w:val="0"/>
      <w:marBottom w:val="0"/>
      <w:divBdr>
        <w:top w:val="none" w:sz="0" w:space="0" w:color="auto"/>
        <w:left w:val="none" w:sz="0" w:space="0" w:color="auto"/>
        <w:bottom w:val="none" w:sz="0" w:space="0" w:color="auto"/>
        <w:right w:val="none" w:sz="0" w:space="0" w:color="auto"/>
      </w:divBdr>
    </w:div>
    <w:div w:id="1554921614">
      <w:bodyDiv w:val="1"/>
      <w:marLeft w:val="0"/>
      <w:marRight w:val="0"/>
      <w:marTop w:val="0"/>
      <w:marBottom w:val="0"/>
      <w:divBdr>
        <w:top w:val="none" w:sz="0" w:space="0" w:color="auto"/>
        <w:left w:val="none" w:sz="0" w:space="0" w:color="auto"/>
        <w:bottom w:val="none" w:sz="0" w:space="0" w:color="auto"/>
        <w:right w:val="none" w:sz="0" w:space="0" w:color="auto"/>
      </w:divBdr>
    </w:div>
    <w:div w:id="1566145239">
      <w:bodyDiv w:val="1"/>
      <w:marLeft w:val="0"/>
      <w:marRight w:val="0"/>
      <w:marTop w:val="0"/>
      <w:marBottom w:val="0"/>
      <w:divBdr>
        <w:top w:val="none" w:sz="0" w:space="0" w:color="auto"/>
        <w:left w:val="none" w:sz="0" w:space="0" w:color="auto"/>
        <w:bottom w:val="none" w:sz="0" w:space="0" w:color="auto"/>
        <w:right w:val="none" w:sz="0" w:space="0" w:color="auto"/>
      </w:divBdr>
    </w:div>
    <w:div w:id="1573080336">
      <w:bodyDiv w:val="1"/>
      <w:marLeft w:val="0"/>
      <w:marRight w:val="0"/>
      <w:marTop w:val="0"/>
      <w:marBottom w:val="0"/>
      <w:divBdr>
        <w:top w:val="none" w:sz="0" w:space="0" w:color="auto"/>
        <w:left w:val="none" w:sz="0" w:space="0" w:color="auto"/>
        <w:bottom w:val="none" w:sz="0" w:space="0" w:color="auto"/>
        <w:right w:val="none" w:sz="0" w:space="0" w:color="auto"/>
      </w:divBdr>
    </w:div>
    <w:div w:id="1585607505">
      <w:bodyDiv w:val="1"/>
      <w:marLeft w:val="0"/>
      <w:marRight w:val="0"/>
      <w:marTop w:val="0"/>
      <w:marBottom w:val="0"/>
      <w:divBdr>
        <w:top w:val="none" w:sz="0" w:space="0" w:color="auto"/>
        <w:left w:val="none" w:sz="0" w:space="0" w:color="auto"/>
        <w:bottom w:val="none" w:sz="0" w:space="0" w:color="auto"/>
        <w:right w:val="none" w:sz="0" w:space="0" w:color="auto"/>
      </w:divBdr>
    </w:div>
    <w:div w:id="1603950417">
      <w:bodyDiv w:val="1"/>
      <w:marLeft w:val="0"/>
      <w:marRight w:val="0"/>
      <w:marTop w:val="0"/>
      <w:marBottom w:val="0"/>
      <w:divBdr>
        <w:top w:val="none" w:sz="0" w:space="0" w:color="auto"/>
        <w:left w:val="none" w:sz="0" w:space="0" w:color="auto"/>
        <w:bottom w:val="none" w:sz="0" w:space="0" w:color="auto"/>
        <w:right w:val="none" w:sz="0" w:space="0" w:color="auto"/>
      </w:divBdr>
    </w:div>
    <w:div w:id="1636761680">
      <w:bodyDiv w:val="1"/>
      <w:marLeft w:val="0"/>
      <w:marRight w:val="0"/>
      <w:marTop w:val="0"/>
      <w:marBottom w:val="0"/>
      <w:divBdr>
        <w:top w:val="none" w:sz="0" w:space="0" w:color="auto"/>
        <w:left w:val="none" w:sz="0" w:space="0" w:color="auto"/>
        <w:bottom w:val="none" w:sz="0" w:space="0" w:color="auto"/>
        <w:right w:val="none" w:sz="0" w:space="0" w:color="auto"/>
      </w:divBdr>
    </w:div>
    <w:div w:id="1670715345">
      <w:bodyDiv w:val="1"/>
      <w:marLeft w:val="0"/>
      <w:marRight w:val="0"/>
      <w:marTop w:val="0"/>
      <w:marBottom w:val="0"/>
      <w:divBdr>
        <w:top w:val="none" w:sz="0" w:space="0" w:color="auto"/>
        <w:left w:val="none" w:sz="0" w:space="0" w:color="auto"/>
        <w:bottom w:val="none" w:sz="0" w:space="0" w:color="auto"/>
        <w:right w:val="none" w:sz="0" w:space="0" w:color="auto"/>
      </w:divBdr>
    </w:div>
    <w:div w:id="1713772562">
      <w:bodyDiv w:val="1"/>
      <w:marLeft w:val="0"/>
      <w:marRight w:val="0"/>
      <w:marTop w:val="0"/>
      <w:marBottom w:val="0"/>
      <w:divBdr>
        <w:top w:val="none" w:sz="0" w:space="0" w:color="auto"/>
        <w:left w:val="none" w:sz="0" w:space="0" w:color="auto"/>
        <w:bottom w:val="none" w:sz="0" w:space="0" w:color="auto"/>
        <w:right w:val="none" w:sz="0" w:space="0" w:color="auto"/>
      </w:divBdr>
    </w:div>
    <w:div w:id="1771388151">
      <w:bodyDiv w:val="1"/>
      <w:marLeft w:val="0"/>
      <w:marRight w:val="0"/>
      <w:marTop w:val="0"/>
      <w:marBottom w:val="0"/>
      <w:divBdr>
        <w:top w:val="none" w:sz="0" w:space="0" w:color="auto"/>
        <w:left w:val="none" w:sz="0" w:space="0" w:color="auto"/>
        <w:bottom w:val="none" w:sz="0" w:space="0" w:color="auto"/>
        <w:right w:val="none" w:sz="0" w:space="0" w:color="auto"/>
      </w:divBdr>
    </w:div>
    <w:div w:id="1821460615">
      <w:bodyDiv w:val="1"/>
      <w:marLeft w:val="0"/>
      <w:marRight w:val="0"/>
      <w:marTop w:val="0"/>
      <w:marBottom w:val="0"/>
      <w:divBdr>
        <w:top w:val="none" w:sz="0" w:space="0" w:color="auto"/>
        <w:left w:val="none" w:sz="0" w:space="0" w:color="auto"/>
        <w:bottom w:val="none" w:sz="0" w:space="0" w:color="auto"/>
        <w:right w:val="none" w:sz="0" w:space="0" w:color="auto"/>
      </w:divBdr>
    </w:div>
    <w:div w:id="1826388492">
      <w:bodyDiv w:val="1"/>
      <w:marLeft w:val="0"/>
      <w:marRight w:val="0"/>
      <w:marTop w:val="0"/>
      <w:marBottom w:val="0"/>
      <w:divBdr>
        <w:top w:val="none" w:sz="0" w:space="0" w:color="auto"/>
        <w:left w:val="none" w:sz="0" w:space="0" w:color="auto"/>
        <w:bottom w:val="none" w:sz="0" w:space="0" w:color="auto"/>
        <w:right w:val="none" w:sz="0" w:space="0" w:color="auto"/>
      </w:divBdr>
    </w:div>
    <w:div w:id="1829206427">
      <w:bodyDiv w:val="1"/>
      <w:marLeft w:val="0"/>
      <w:marRight w:val="0"/>
      <w:marTop w:val="0"/>
      <w:marBottom w:val="0"/>
      <w:divBdr>
        <w:top w:val="none" w:sz="0" w:space="0" w:color="auto"/>
        <w:left w:val="none" w:sz="0" w:space="0" w:color="auto"/>
        <w:bottom w:val="none" w:sz="0" w:space="0" w:color="auto"/>
        <w:right w:val="none" w:sz="0" w:space="0" w:color="auto"/>
      </w:divBdr>
    </w:div>
    <w:div w:id="1833829776">
      <w:bodyDiv w:val="1"/>
      <w:marLeft w:val="0"/>
      <w:marRight w:val="0"/>
      <w:marTop w:val="0"/>
      <w:marBottom w:val="0"/>
      <w:divBdr>
        <w:top w:val="none" w:sz="0" w:space="0" w:color="auto"/>
        <w:left w:val="none" w:sz="0" w:space="0" w:color="auto"/>
        <w:bottom w:val="none" w:sz="0" w:space="0" w:color="auto"/>
        <w:right w:val="none" w:sz="0" w:space="0" w:color="auto"/>
      </w:divBdr>
    </w:div>
    <w:div w:id="1859346406">
      <w:bodyDiv w:val="1"/>
      <w:marLeft w:val="0"/>
      <w:marRight w:val="0"/>
      <w:marTop w:val="0"/>
      <w:marBottom w:val="0"/>
      <w:divBdr>
        <w:top w:val="none" w:sz="0" w:space="0" w:color="auto"/>
        <w:left w:val="none" w:sz="0" w:space="0" w:color="auto"/>
        <w:bottom w:val="none" w:sz="0" w:space="0" w:color="auto"/>
        <w:right w:val="none" w:sz="0" w:space="0" w:color="auto"/>
      </w:divBdr>
    </w:div>
    <w:div w:id="1862429546">
      <w:bodyDiv w:val="1"/>
      <w:marLeft w:val="0"/>
      <w:marRight w:val="0"/>
      <w:marTop w:val="0"/>
      <w:marBottom w:val="0"/>
      <w:divBdr>
        <w:top w:val="none" w:sz="0" w:space="0" w:color="auto"/>
        <w:left w:val="none" w:sz="0" w:space="0" w:color="auto"/>
        <w:bottom w:val="none" w:sz="0" w:space="0" w:color="auto"/>
        <w:right w:val="none" w:sz="0" w:space="0" w:color="auto"/>
      </w:divBdr>
    </w:div>
    <w:div w:id="1880386641">
      <w:bodyDiv w:val="1"/>
      <w:marLeft w:val="0"/>
      <w:marRight w:val="0"/>
      <w:marTop w:val="0"/>
      <w:marBottom w:val="0"/>
      <w:divBdr>
        <w:top w:val="none" w:sz="0" w:space="0" w:color="auto"/>
        <w:left w:val="none" w:sz="0" w:space="0" w:color="auto"/>
        <w:bottom w:val="none" w:sz="0" w:space="0" w:color="auto"/>
        <w:right w:val="none" w:sz="0" w:space="0" w:color="auto"/>
      </w:divBdr>
    </w:div>
    <w:div w:id="1913198210">
      <w:bodyDiv w:val="1"/>
      <w:marLeft w:val="0"/>
      <w:marRight w:val="0"/>
      <w:marTop w:val="0"/>
      <w:marBottom w:val="0"/>
      <w:divBdr>
        <w:top w:val="none" w:sz="0" w:space="0" w:color="auto"/>
        <w:left w:val="none" w:sz="0" w:space="0" w:color="auto"/>
        <w:bottom w:val="none" w:sz="0" w:space="0" w:color="auto"/>
        <w:right w:val="none" w:sz="0" w:space="0" w:color="auto"/>
      </w:divBdr>
    </w:div>
    <w:div w:id="1914317439">
      <w:bodyDiv w:val="1"/>
      <w:marLeft w:val="0"/>
      <w:marRight w:val="0"/>
      <w:marTop w:val="0"/>
      <w:marBottom w:val="0"/>
      <w:divBdr>
        <w:top w:val="none" w:sz="0" w:space="0" w:color="auto"/>
        <w:left w:val="none" w:sz="0" w:space="0" w:color="auto"/>
        <w:bottom w:val="none" w:sz="0" w:space="0" w:color="auto"/>
        <w:right w:val="none" w:sz="0" w:space="0" w:color="auto"/>
      </w:divBdr>
    </w:div>
    <w:div w:id="1934588479">
      <w:bodyDiv w:val="1"/>
      <w:marLeft w:val="0"/>
      <w:marRight w:val="0"/>
      <w:marTop w:val="0"/>
      <w:marBottom w:val="0"/>
      <w:divBdr>
        <w:top w:val="none" w:sz="0" w:space="0" w:color="auto"/>
        <w:left w:val="none" w:sz="0" w:space="0" w:color="auto"/>
        <w:bottom w:val="none" w:sz="0" w:space="0" w:color="auto"/>
        <w:right w:val="none" w:sz="0" w:space="0" w:color="auto"/>
      </w:divBdr>
    </w:div>
    <w:div w:id="1986811698">
      <w:bodyDiv w:val="1"/>
      <w:marLeft w:val="0"/>
      <w:marRight w:val="0"/>
      <w:marTop w:val="0"/>
      <w:marBottom w:val="0"/>
      <w:divBdr>
        <w:top w:val="none" w:sz="0" w:space="0" w:color="auto"/>
        <w:left w:val="none" w:sz="0" w:space="0" w:color="auto"/>
        <w:bottom w:val="none" w:sz="0" w:space="0" w:color="auto"/>
        <w:right w:val="none" w:sz="0" w:space="0" w:color="auto"/>
      </w:divBdr>
    </w:div>
    <w:div w:id="1992252337">
      <w:bodyDiv w:val="1"/>
      <w:marLeft w:val="0"/>
      <w:marRight w:val="0"/>
      <w:marTop w:val="0"/>
      <w:marBottom w:val="0"/>
      <w:divBdr>
        <w:top w:val="none" w:sz="0" w:space="0" w:color="auto"/>
        <w:left w:val="none" w:sz="0" w:space="0" w:color="auto"/>
        <w:bottom w:val="none" w:sz="0" w:space="0" w:color="auto"/>
        <w:right w:val="none" w:sz="0" w:space="0" w:color="auto"/>
      </w:divBdr>
    </w:div>
    <w:div w:id="2018654304">
      <w:bodyDiv w:val="1"/>
      <w:marLeft w:val="0"/>
      <w:marRight w:val="0"/>
      <w:marTop w:val="0"/>
      <w:marBottom w:val="0"/>
      <w:divBdr>
        <w:top w:val="none" w:sz="0" w:space="0" w:color="auto"/>
        <w:left w:val="none" w:sz="0" w:space="0" w:color="auto"/>
        <w:bottom w:val="none" w:sz="0" w:space="0" w:color="auto"/>
        <w:right w:val="none" w:sz="0" w:space="0" w:color="auto"/>
      </w:divBdr>
    </w:div>
    <w:div w:id="2027630315">
      <w:bodyDiv w:val="1"/>
      <w:marLeft w:val="0"/>
      <w:marRight w:val="0"/>
      <w:marTop w:val="0"/>
      <w:marBottom w:val="0"/>
      <w:divBdr>
        <w:top w:val="none" w:sz="0" w:space="0" w:color="auto"/>
        <w:left w:val="none" w:sz="0" w:space="0" w:color="auto"/>
        <w:bottom w:val="none" w:sz="0" w:space="0" w:color="auto"/>
        <w:right w:val="none" w:sz="0" w:space="0" w:color="auto"/>
      </w:divBdr>
    </w:div>
    <w:div w:id="2029717812">
      <w:bodyDiv w:val="1"/>
      <w:marLeft w:val="0"/>
      <w:marRight w:val="0"/>
      <w:marTop w:val="0"/>
      <w:marBottom w:val="0"/>
      <w:divBdr>
        <w:top w:val="none" w:sz="0" w:space="0" w:color="auto"/>
        <w:left w:val="none" w:sz="0" w:space="0" w:color="auto"/>
        <w:bottom w:val="none" w:sz="0" w:space="0" w:color="auto"/>
        <w:right w:val="none" w:sz="0" w:space="0" w:color="auto"/>
      </w:divBdr>
    </w:div>
    <w:div w:id="2063401357">
      <w:bodyDiv w:val="1"/>
      <w:marLeft w:val="0"/>
      <w:marRight w:val="0"/>
      <w:marTop w:val="0"/>
      <w:marBottom w:val="0"/>
      <w:divBdr>
        <w:top w:val="none" w:sz="0" w:space="0" w:color="auto"/>
        <w:left w:val="none" w:sz="0" w:space="0" w:color="auto"/>
        <w:bottom w:val="none" w:sz="0" w:space="0" w:color="auto"/>
        <w:right w:val="none" w:sz="0" w:space="0" w:color="auto"/>
      </w:divBdr>
    </w:div>
    <w:div w:id="2073045436">
      <w:bodyDiv w:val="1"/>
      <w:marLeft w:val="0"/>
      <w:marRight w:val="0"/>
      <w:marTop w:val="0"/>
      <w:marBottom w:val="0"/>
      <w:divBdr>
        <w:top w:val="none" w:sz="0" w:space="0" w:color="auto"/>
        <w:left w:val="none" w:sz="0" w:space="0" w:color="auto"/>
        <w:bottom w:val="none" w:sz="0" w:space="0" w:color="auto"/>
        <w:right w:val="none" w:sz="0" w:space="0" w:color="auto"/>
      </w:divBdr>
    </w:div>
    <w:div w:id="2085181014">
      <w:bodyDiv w:val="1"/>
      <w:marLeft w:val="0"/>
      <w:marRight w:val="0"/>
      <w:marTop w:val="0"/>
      <w:marBottom w:val="0"/>
      <w:divBdr>
        <w:top w:val="none" w:sz="0" w:space="0" w:color="auto"/>
        <w:left w:val="none" w:sz="0" w:space="0" w:color="auto"/>
        <w:bottom w:val="none" w:sz="0" w:space="0" w:color="auto"/>
        <w:right w:val="none" w:sz="0" w:space="0" w:color="auto"/>
      </w:divBdr>
    </w:div>
    <w:div w:id="2088457258">
      <w:bodyDiv w:val="1"/>
      <w:marLeft w:val="0"/>
      <w:marRight w:val="0"/>
      <w:marTop w:val="0"/>
      <w:marBottom w:val="0"/>
      <w:divBdr>
        <w:top w:val="none" w:sz="0" w:space="0" w:color="auto"/>
        <w:left w:val="none" w:sz="0" w:space="0" w:color="auto"/>
        <w:bottom w:val="none" w:sz="0" w:space="0" w:color="auto"/>
        <w:right w:val="none" w:sz="0" w:space="0" w:color="auto"/>
      </w:divBdr>
    </w:div>
    <w:div w:id="2095398147">
      <w:bodyDiv w:val="1"/>
      <w:marLeft w:val="0"/>
      <w:marRight w:val="0"/>
      <w:marTop w:val="0"/>
      <w:marBottom w:val="0"/>
      <w:divBdr>
        <w:top w:val="none" w:sz="0" w:space="0" w:color="auto"/>
        <w:left w:val="none" w:sz="0" w:space="0" w:color="auto"/>
        <w:bottom w:val="none" w:sz="0" w:space="0" w:color="auto"/>
        <w:right w:val="none" w:sz="0" w:space="0" w:color="auto"/>
      </w:divBdr>
    </w:div>
    <w:div w:id="2095781923">
      <w:bodyDiv w:val="1"/>
      <w:marLeft w:val="0"/>
      <w:marRight w:val="0"/>
      <w:marTop w:val="0"/>
      <w:marBottom w:val="0"/>
      <w:divBdr>
        <w:top w:val="none" w:sz="0" w:space="0" w:color="auto"/>
        <w:left w:val="none" w:sz="0" w:space="0" w:color="auto"/>
        <w:bottom w:val="none" w:sz="0" w:space="0" w:color="auto"/>
        <w:right w:val="none" w:sz="0" w:space="0" w:color="auto"/>
      </w:divBdr>
    </w:div>
    <w:div w:id="2139104002">
      <w:bodyDiv w:val="1"/>
      <w:marLeft w:val="0"/>
      <w:marRight w:val="0"/>
      <w:marTop w:val="0"/>
      <w:marBottom w:val="0"/>
      <w:divBdr>
        <w:top w:val="none" w:sz="0" w:space="0" w:color="auto"/>
        <w:left w:val="none" w:sz="0" w:space="0" w:color="auto"/>
        <w:bottom w:val="none" w:sz="0" w:space="0" w:color="auto"/>
        <w:right w:val="none" w:sz="0" w:space="0" w:color="auto"/>
      </w:divBdr>
    </w:div>
    <w:div w:id="2143186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a.andrade@uleam.edu.e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rexivele21@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naldmm990@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naldmm99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0248976B78A6A4789DAA3EEE72540FD" ma:contentTypeVersion="11" ma:contentTypeDescription="Crear nuevo documento." ma:contentTypeScope="" ma:versionID="f4d3bc053e894f8f58adfe179ae3dc6d">
  <xsd:schema xmlns:xsd="http://www.w3.org/2001/XMLSchema" xmlns:xs="http://www.w3.org/2001/XMLSchema" xmlns:p="http://schemas.microsoft.com/office/2006/metadata/properties" xmlns:ns3="085ea0eb-1d80-4a65-8cf0-70243037a83c" xmlns:ns4="6108dfb1-4932-4d3b-aea8-4816f46b7857" targetNamespace="http://schemas.microsoft.com/office/2006/metadata/properties" ma:root="true" ma:fieldsID="6ccbd9e49f6519a66504245c4e0e480c" ns3:_="" ns4:_="">
    <xsd:import namespace="085ea0eb-1d80-4a65-8cf0-70243037a83c"/>
    <xsd:import namespace="6108dfb1-4932-4d3b-aea8-4816f46b78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ea0eb-1d80-4a65-8cf0-70243037a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08dfb1-4932-4d3b-aea8-4816f46b785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Suc12</b:Tag>
    <b:SourceType>DocumentFromInternetSite</b:SourceType>
    <b:Guid>{05A4763C-C04E-4BE8-9B54-3775A77C72C0}</b:Guid>
    <b:Author>
      <b:Author>
        <b:NameList>
          <b:Person>
            <b:Last>Suciu</b:Last>
            <b:First>Mâţă</b:First>
            <b:Middle>y</b:Middle>
          </b:Person>
          <b:Person>
            <b:Last>Savage</b:Last>
          </b:Person>
        </b:NameList>
      </b:Author>
    </b:Author>
    <b:Title>Moving beyond subject boundaries: Four case studies of cross-curricular pedagogy in secondary schools</b:Title>
    <b:Year>2012</b:Year>
    <b:URL>https://www.sciencedirect.com/science/article/abs/pii/S088303551200064X?via%3Dihub</b:URL>
    <b:RefOrder>5</b:RefOrder>
  </b:Source>
  <b:Source>
    <b:Tag>JUn16</b:Tag>
    <b:SourceType>DocumentFromInternetSite</b:SourceType>
    <b:Guid>{42645DA9-578B-4C27-98AE-3388B31F02D8}</b:Guid>
    <b:Author>
      <b:Author>
        <b:NameList>
          <b:Person>
            <b:Last>Ciencia</b:Last>
            <b:First>JUnta</b:First>
            <b:Middle>de aAndalusia Consejería de Educación y</b:Middle>
          </b:Person>
        </b:NameList>
      </b:Author>
    </b:Author>
    <b:Title>GUÍA DE ADAPTACIONES</b:Title>
    <b:Year>2016</b:Year>
    <b:Month>05</b:Month>
    <b:URL>https://www.orientacionandujar.es/wp-content/uploads/2016/05/guia-de-adaptaciones-curricuares.pdf</b:URL>
    <b:RefOrder>6</b:RefOrder>
  </b:Source>
  <b:Source>
    <b:Tag>Chá17</b:Tag>
    <b:SourceType>JournalArticle</b:SourceType>
    <b:Guid>{5E6EC47C-1661-4A2A-8DB1-B926EA45C368}</b:Guid>
    <b:Title>La importancia del aprendizaje y conocimiento del idioma inglés en la enseñanza superior</b:Title>
    <b:Year>2017</b:Year>
    <b:JournalName>Revista científica Dominio de las Ciencias</b:JournalName>
    <b:Pages>759-771</b:Pages>
    <b:Author>
      <b:Author>
        <b:NameList>
          <b:Person>
            <b:Last>Chávez Zambrano</b:Last>
            <b:First>Mirian</b:First>
          </b:Person>
          <b:Person>
            <b:Last>Saltos Vivas</b:Last>
            <b:First>María</b:First>
          </b:Person>
          <b:Person>
            <b:Last>Saltos Dueñas</b:Last>
            <b:First>Celia</b:First>
          </b:Person>
        </b:NameList>
      </b:Author>
    </b:Author>
    <b:RefOrder>7</b:RefOrder>
  </b:Source>
  <b:Source>
    <b:Tag>Peñ17</b:Tag>
    <b:SourceType>DocumentFromInternetSite</b:SourceType>
    <b:Guid>{CBC4BE9B-FBBE-4D81-9B32-6CD2A2E4C345}</b:Guid>
    <b:Year>2017</b:Year>
    <b:Month>Febrero</b:Month>
    <b:URL>https://repositorio.uasb.edu.ec/bitstream/10644/6603/1/T2833-MIE-Pe%C3%B1a-Ense%C3%B1anza.pdf</b:URL>
    <b:Author>
      <b:Author>
        <b:NameList>
          <b:Person>
            <b:Last>Peña Ledesma</b:Last>
            <b:Middle>Lizet</b:Middle>
            <b:First>Vanessa</b:First>
          </b:Person>
          <b:Person>
            <b:Last>Ortega Caicedo</b:Last>
            <b:First>Alicia</b:First>
          </b:Person>
        </b:NameList>
      </b:Author>
    </b:Author>
    <b:RefOrder>8</b:RefOrder>
  </b:Source>
  <b:Source>
    <b:Tag>Kra88</b:Tag>
    <b:SourceType>JournalArticle</b:SourceType>
    <b:Guid>{036ACCB4-7C62-4E9F-88A4-68D43AAA8607}</b:Guid>
    <b:Title>The Natural Approach: Language Adquisition in the Classroom</b:Title>
    <b:Year>1988</b:Year>
    <b:Author>
      <b:Author>
        <b:NameList>
          <b:Person>
            <b:Last>Krashen</b:Last>
            <b:First>Stephen</b:First>
          </b:Person>
          <b:Person>
            <b:Last>Terrell</b:Last>
            <b:First>Tracy</b:First>
          </b:Person>
        </b:NameList>
      </b:Author>
    </b:Author>
    <b:JournalName>Alemany Press </b:JournalName>
    <b:RefOrder>9</b:RefOrder>
  </b:Source>
  <b:Source>
    <b:Tag>And221</b:Tag>
    <b:SourceType>JournalArticle</b:SourceType>
    <b:Guid>{23DFAE23-3F55-461F-AE4A-79DDCF8A5DD6}</b:Guid>
    <b:Title>Adaptaciones curriculares aplicadas en el aprendizaje del idioma inglés para estudiantes con discapacidad auditiva</b:Title>
    <b:JournalName>593 Digital Publisher CEIT</b:JournalName>
    <b:Year>2022</b:Year>
    <b:Pages>7(4-2)</b:Pages>
    <b:Author>
      <b:Author>
        <b:NameList>
          <b:Person>
            <b:Last>Andrade Torres</b:Last>
            <b:Middle>Victoria</b:Middle>
            <b:First>María </b:First>
          </b:Person>
          <b:Person>
            <b:Last>Jama Zambrano</b:Last>
            <b:Middle>Reinaldo</b:Middle>
            <b:First>Victor</b:First>
          </b:Person>
          <b:Person>
            <b:Last>Mendoza Saltos</b:Last>
            <b:Middle>Eloy</b:Middle>
            <b:First>Rider</b:First>
          </b:Person>
          <b:Person>
            <b:Last>Mendoza Ponce</b:Last>
            <b:Middle>Xavier</b:Middle>
            <b:First>Henry</b:First>
          </b:Person>
        </b:NameList>
      </b:Author>
    </b:Author>
    <b:RefOrder>3</b:RefOrder>
  </b:Source>
  <b:Source>
    <b:Tag>Alv19</b:Tag>
    <b:SourceType>DocumentFromInternetSite</b:SourceType>
    <b:Guid>{4A0956C1-AE60-4BC4-BA4A-955A79BD9A36}</b:Guid>
    <b:InternetSiteTitle>Educación Inclusiva: Educando en la Equidad</b:InternetSiteTitle>
    <b:Year>2019</b:Year>
    <b:URL>https://issuu.com/zaenzgomeztorres/docs/issuu_-_libro_digital</b:URL>
    <b:Author>
      <b:Author>
        <b:NameList>
          <b:Person>
            <b:Last>Alva Aradiel</b:Last>
            <b:First>Roxana</b:First>
          </b:Person>
          <b:Person>
            <b:Last>Benites Pesantes</b:Last>
            <b:First>Mileny</b:First>
          </b:Person>
          <b:Person>
            <b:Last>Casas Rodriguez</b:Last>
            <b:First>Alicia</b:First>
          </b:Person>
        </b:NameList>
      </b:Author>
    </b:Author>
    <b:RefOrder>10</b:RefOrder>
  </b:Source>
  <b:Source>
    <b:Tag>Aur22</b:Tag>
    <b:SourceType>InternetSite</b:SourceType>
    <b:Guid>{0A154FB3-2CC8-4130-B664-3AF23AD4B26E}</b:Guid>
    <b:Author>
      <b:Author>
        <b:NameList>
          <b:Person>
            <b:Last>Auren</b:Last>
          </b:Person>
        </b:NameList>
      </b:Author>
    </b:Author>
    <b:Title>¿Las personas sordas son mudas también?</b:Title>
    <b:Year>2022</b:Year>
    <b:Month>octubre </b:Month>
    <b:Day>07</b:Day>
    <b:URL>https://aurisen.es/las-personas-sordas-son-mudas-tambien/</b:URL>
    <b:RefOrder>11</b:RefOrder>
  </b:Source>
  <b:Source>
    <b:Tag>Bor16</b:Tag>
    <b:SourceType>Book</b:SourceType>
    <b:Guid>{DB43CCE3-FD2A-42B3-BB6B-F22949B74386}</b:Guid>
    <b:Author>
      <b:Author>
        <b:NameList>
          <b:Person>
            <b:Last>Borges Rodríguez</b:Last>
            <b:First>Santiago</b:First>
            <b:Middle>(Autor), Layva Fuentes, Mirtha (Autor), Zurita Cruz, Caridad R. (Autor), Sterling, Yaíma Demóstenes (Autor), Ortega Rodríguez, Leovigildo (Autor), Cobas Ochoa, Carmen</b:Middle>
          </b:Person>
        </b:NameList>
      </b:Author>
    </b:Author>
    <b:Title>Pedagogía especial e inclusión educativa</b:Title>
    <b:Year>2016</b:Year>
    <b:City>Cuba</b:City>
    <b:Publisher>La Habana: Sello editor Educación cubana.</b:Publisher>
    <b:RefOrder>12</b:RefOrder>
  </b:Source>
  <b:Source>
    <b:Tag>Mar08</b:Tag>
    <b:SourceType>DocumentFromInternetSite</b:SourceType>
    <b:Guid>{ED235A9C-1BBB-46A4-8308-2746FE332E78}</b:Guid>
    <b:Author>
      <b:Author>
        <b:NameList>
          <b:Person>
            <b:Last>Martínez Cortés</b:Last>
            <b:First>Mª</b:First>
            <b:Middle>del Carmen</b:Middle>
          </b:Person>
          <b:Person>
            <b:Last>Pérez Morón</b:Last>
            <b:First>Mª</b:First>
            <b:Middle>Teresa</b:Middle>
          </b:Person>
          <b:Person>
            <b:Last>Padilla Góngora</b:Last>
            <b:First>David</b:First>
          </b:Person>
          <b:Person>
            <b:Last>López-Liria</b:Last>
            <b:First>Remedios</b:First>
          </b:Person>
          <b:Person>
            <b:Last>Lucas Acién</b:Last>
            <b:First>Francisca</b:First>
            <b:Middle>Lucas</b:Middle>
          </b:Person>
        </b:NameList>
      </b:Author>
    </b:Author>
    <b:Title>MÉTODOS DE INTERVENCIÓN EN DISCAPACIDAD AUDITIVA</b:Title>
    <b:Year>2008</b:Year>
    <b:URL>https://www.redalyc.org/pdf/3498/349832318023.pdf</b:URL>
    <b:RefOrder>13</b:RefOrder>
  </b:Source>
  <b:Source>
    <b:Tag>Sac89</b:Tag>
    <b:SourceType>Book</b:SourceType>
    <b:Guid>{69AC8AAB-1124-4420-81AE-BF7129B38832}</b:Guid>
    <b:Title>Seeing Voices: A Journey into the World of the Deaf</b:Title>
    <b:Year>1989</b:Year>
    <b:Author>
      <b:Author>
        <b:NameList>
          <b:Person>
            <b:Last>Sacks</b:Last>
            <b:First>Oliver</b:First>
          </b:Person>
        </b:NameList>
      </b:Author>
    </b:Author>
    <b:RefOrder>14</b:RefOrder>
  </b:Source>
  <b:Source>
    <b:Tag>Min13</b:Tag>
    <b:SourceType>DocumentFromInternetSite</b:SourceType>
    <b:Guid>{E983FBB2-2AD8-44AA-AD28-AC7FEBBAA420}</b:Guid>
    <b:Title>educacion.gob.ec</b:Title>
    <b:InternetSiteTitle>Guía de trabajo: Adaptaciones Curriculares para la Educación Especial Inclusiva</b:InternetSiteTitle>
    <b:Year>2013</b:Year>
    <b:URL>https://educacion.gob.ec/wp-content/uploads/downloads/2019/05/Guia-de-adaptaciones-curriculares-para-educacion-inclusiva.pdf</b:URL>
    <b:Author>
      <b:Author>
        <b:NameList>
          <b:Person>
            <b:Last>Ecuador</b:Last>
            <b:First>Ministerio</b:First>
            <b:Middle>del</b:Middle>
          </b:Person>
        </b:NameList>
      </b:Author>
    </b:Author>
    <b:RefOrder>2</b:RefOrder>
  </b:Source>
  <b:Source>
    <b:Tag>Qui06</b:Tag>
    <b:SourceType>Book</b:SourceType>
    <b:Guid>{95B1F9F3-828F-4DD8-8731-840357E52675}</b:Guid>
    <b:Title>Metodología de Investigación Científica Cualitativa</b:Title>
    <b:Year>2006</b:Year>
    <b:City>Lima</b:City>
    <b:Publisher>UNMSM</b:Publisher>
    <b:Author>
      <b:Author>
        <b:NameList>
          <b:Person>
            <b:Last>Quintana</b:Last>
            <b:First>Alberto</b:First>
          </b:Person>
          <b:Person>
            <b:Last>Montgomery</b:Last>
            <b:First>W.</b:First>
          </b:Person>
        </b:NameList>
      </b:Author>
    </b:Author>
    <b:RefOrder>15</b:RefOrder>
  </b:Source>
  <b:Source>
    <b:Tag>Heg88</b:Tag>
    <b:SourceType>Book</b:SourceType>
    <b:Guid>{C73F59C8-6F11-4176-9179-A73A149BF248}</b:Guid>
    <b:Title>Aprender juntos: La Integración Escolar</b:Title>
    <b:Year>1988</b:Year>
    <b:City>Madrid</b:City>
    <b:Publisher>Morata</b:Publisher>
    <b:Author>
      <b:Author>
        <b:NameList>
          <b:Person>
            <b:Last>Hegarty</b:Last>
            <b:First>Seamus</b:First>
          </b:Person>
          <b:Person>
            <b:Last>Hodgson</b:Last>
            <b:First>A.</b:First>
          </b:Person>
          <b:Person>
            <b:Last>Clunies-Ross</b:Last>
            <b:First>L.</b:First>
          </b:Person>
        </b:NameList>
      </b:Author>
    </b:Author>
    <b:RefOrder>16</b:RefOrder>
  </b:Source>
  <b:Source>
    <b:Tag>War</b:Tag>
    <b:SourceType>Book</b:SourceType>
    <b:Guid>{E6F6D294-0959-4BE8-8465-A2CBE10FC6DB}</b:Guid>
    <b:InternetSiteTitle>Adecuaciones curriculares a partir de las necesidades</b:InternetSiteTitle>
    <b:Author>
      <b:Author>
        <b:NameList>
          <b:Person>
            <b:Last>C.N.R.E.E</b:Last>
            <b:First>Centro</b:First>
            <b:Middle>Nacional de Recursos para la Educación Espacial</b:Middle>
          </b:Person>
        </b:NameList>
      </b:Author>
    </b:Author>
    <b:Title>Alumnos con Necesidades Educativas Especiales y Adaptaciones Curriculares</b:Title>
    <b:Year>1992</b:Year>
    <b:City>Madrid</b:City>
    <b:Publisher>MEC</b:Publisher>
    <b:RefOrder>17</b:RefOrder>
  </b:Source>
  <b:Source>
    <b:Tag>Jor15</b:Tag>
    <b:SourceType>DocumentFromInternetSite</b:SourceType>
    <b:Guid>{A4D51051-C360-4126-A641-BF7E0C64434F}</b:Guid>
    <b:Title>LA DISCAPACIDAD AUDITIVA. PRINCIPALES MODELOS Y AYUDAS TÉCNICAS PARA LA INTERVENCION </b:Title>
    <b:Year>2015</b:Year>
    <b:URL>https://www.redalyc.org/pdf/5746/574661395002.pdf</b:URL>
    <b:Author>
      <b:Author>
        <b:NameList>
          <b:Person>
            <b:Last>Garcia</b:Last>
            <b:First>Jorge</b:First>
            <b:Middle>Carrascosa</b:Middle>
          </b:Person>
        </b:NameList>
      </b:Author>
    </b:Author>
    <b:RefOrder>18</b:RefOrder>
  </b:Source>
  <b:Source>
    <b:Tag>Ovi04</b:Tag>
    <b:SourceType>DocumentFromInternetSite</b:SourceType>
    <b:Guid>{33B04D39-0484-4C47-984B-A19721FD1100}</b:Guid>
    <b:Title>La comunidad Sorda venezolana y su lengua de señas</b:Title>
    <b:Year>2004</b:Year>
    <b:URL>https://cultura-sorda.org/la-comunidad-sorda-venezolana-y-la-lsv/</b:URL>
    <b:Author>
      <b:Author>
        <b:NameList>
          <b:Person>
            <b:Last>Oviedo</b:Last>
            <b:First>Alejandro</b:First>
          </b:Person>
        </b:NameList>
      </b:Author>
    </b:Author>
    <b:RefOrder>19</b:RefOrder>
  </b:Source>
  <b:Source>
    <b:Tag>Viv09</b:Tag>
    <b:SourceType>DocumentFromInternetSite</b:SourceType>
    <b:Guid>{3E2FACA9-D530-47A4-952E-1C58E61B8D14}</b:Guid>
    <b:Author>
      <b:Author>
        <b:NameList>
          <b:Person>
            <b:Last>Burad</b:Last>
            <b:First>Viviana</b:First>
          </b:Person>
        </b:NameList>
      </b:Author>
    </b:Author>
    <b:Title>Las bases neurobiológicas del lenguaje en las personas sordas</b:Title>
    <b:Year>2009</b:Year>
    <b:URL>https://docplayer.es/12915915-Las-bases-neurobiologicas-del-lenguaje-en-las-personas-sordas.html</b:URL>
    <b:RefOrder>20</b:RefOrder>
  </b:Source>
  <b:Source>
    <b:Tag>Gil19</b:Tag>
    <b:SourceType>InternetSite</b:SourceType>
    <b:Guid>{1E310B54-207C-4AAE-BEFB-B2CDC97A1799}</b:Guid>
    <b:Title>linkedin.com</b:Title>
    <b:InternetSiteTitle>¿Qué son las adaptaciones curriculares?</b:InternetSiteTitle>
    <b:Year>2020</b:Year>
    <b:Month>Mayo</b:Month>
    <b:Day>02</b:Day>
    <b:URL>https://www.linkedin.com/pulse/qu%C3%A9-son-las-adaptaciones-curriculares-felipe-perozo/?originalSubdomain=es</b:URL>
    <b:Author>
      <b:Author>
        <b:NameList>
          <b:Person>
            <b:Last>Perozo</b:Last>
            <b:First>Felipe</b:First>
          </b:Person>
        </b:NameList>
      </b:Author>
    </b:Author>
    <b:RefOrder>1</b:RefOrder>
  </b:Source>
  <b:Source>
    <b:Tag>Jay20</b:Tag>
    <b:SourceType>DocumentFromInternetSite</b:SourceType>
    <b:Guid>{62E29D2C-FB57-4E34-87F0-624D08A16C66}</b:Guid>
    <b:Title>Revista científica Portal de la Ciencia</b:Title>
    <b:InternetSiteTitle>Las adaptaciones curriculares para escolares con necesidades</b:InternetSiteTitle>
    <b:Year>2020</b:Year>
    <b:Month>Enero</b:Month>
    <b:Day>01</b:Day>
    <b:Author>
      <b:Author>
        <b:NameList>
          <b:Person>
            <b:Last>Jaya Granda</b:Last>
            <b:First>Jonnathan</b:First>
          </b:Person>
        </b:NameList>
      </b:Author>
    </b:Author>
    <b:RefOrder>21</b:RefOrder>
  </b:Source>
  <b:Source>
    <b:Tag>Ven20</b:Tag>
    <b:SourceType>DocumentFromInternetSite</b:SourceType>
    <b:Guid>{4C674129-E0E2-4941-93A1-2AE59108A604}</b:Guid>
    <b:Title>dspace.uce.edu.ec</b:Title>
    <b:InternetSiteTitle>Adaptaciones Curriculares en la asignatura de Ciencias Naturales en estudiantes con Necesidades Educativas Especiales grado I de Séptimo de Educación General Básica en la Unidad Educativa Vicente MirandaParroquia Alóag, Cantón Mejía, Provincia Pichincha, </b:InternetSiteTitle>
    <b:Year>2020</b:Year>
    <b:URL>https://www.dspace.uce.edu.ec/server/api/core/bitstreams/ab3e148b-bdaf-495a-9af0-cdc6b0972337/content</b:URL>
    <b:Author>
      <b:Author>
        <b:NameList>
          <b:Person>
            <b:Last>Vengas Asimbaya</b:Last>
            <b:Middle>Eduardo</b:Middle>
            <b:First>Steven</b:First>
          </b:Person>
        </b:NameList>
      </b:Author>
    </b:Author>
    <b:RefOrder>22</b:RefOrder>
  </b:Source>
  <b:Source>
    <b:Tag>Ins20</b:Tag>
    <b:SourceType>DocumentFromInternetSite</b:SourceType>
    <b:Guid>{5F344978-1AFD-4033-A2B3-A2D93D2125E9}</b:Guid>
    <b:Title>Instituto de Estudios Superiores Para Profesionales de la Educación</b:Title>
    <b:InternetSiteTitle>El idioma de la comunicación</b:InternetSiteTitle>
    <b:Year>2020</b:Year>
    <b:Month>Septiembre</b:Month>
    <b:Day>10</b:Day>
    <b:URL>https://www.iespe.mx/post/el-idioma-de-la-comunicacion</b:URL>
    <b:Author>
      <b:Author>
        <b:NameList>
          <b:Person>
            <b:Last>Educación</b:Last>
            <b:First>Instituto</b:First>
            <b:Middle>de Estudios Superiores Para Profesionales de la</b:Middle>
          </b:Person>
        </b:NameList>
      </b:Author>
    </b:Author>
    <b:RefOrder>23</b:RefOrder>
  </b:Source>
  <b:Source>
    <b:Tag>Ver20</b:Tag>
    <b:SourceType>DocumentFromInternetSite</b:SourceType>
    <b:Guid>{573C9607-2036-4997-AE55-348B1A68276A}</b:Guid>
    <b:Title>gobiernodecanarias.org</b:Title>
    <b:InternetSiteTitle>Discapacidad auditiva en el aula</b:InternetSiteTitle>
    <b:Year>2020</b:Year>
    <b:Month>07</b:Month>
    <b:URL>https://www3.gobiernodecanarias.org/medusa/edublog/ceipbaldomerobethencourt/wp-content/uploads/sites/77/2020/07/dosier-informativo-da.pdf</b:URL>
    <b:Author>
      <b:Author>
        <b:NameList>
          <b:Person>
            <b:Last>Verona Gómez</b:Last>
            <b:Middle>Luis</b:Middle>
            <b:First>José</b:First>
          </b:Person>
          <b:Person>
            <b:Last>Mora Mora</b:Last>
            <b:First>Eulalia</b:First>
          </b:Person>
        </b:NameList>
      </b:Author>
    </b:Author>
    <b:RefOrder>4</b:RefOrder>
  </b:Source>
  <b:Source>
    <b:Tag>Iri21</b:Tag>
    <b:SourceType>DocumentFromInternetSite</b:SourceType>
    <b:Guid>{58422808-0E9C-4369-A679-D47B39EAA007}</b:Guid>
    <b:Title>redalyc.org</b:Title>
    <b:InternetSiteTitle>Aportaciones de la neurociencia cognitiva y el enfoque multisensorial a la adquisición de segundas lenguas en la etapa escolar</b:InternetSiteTitle>
    <b:Year>2021</b:Year>
    <b:Month>Marzo</b:Month>
    <b:Day>24</b:Day>
    <b:URL>https://www.redalyc.org/journal/921/92165031012/</b:URL>
    <b:Author>
      <b:Author>
        <b:NameList>
          <b:Person>
            <b:Last>Irisarri Vega</b:Last>
            <b:First>Naira</b:First>
          </b:Person>
          <b:Person>
            <b:Last>Villegas Paredes</b:Last>
            <b:First>Gladys</b:First>
          </b:Person>
        </b:NameList>
      </b:Author>
    </b:Author>
    <b:RefOrder>24</b:RefOrder>
  </b:Source>
  <b:Source>
    <b:Tag>And20</b:Tag>
    <b:SourceType>DocumentFromInternetSite</b:SourceType>
    <b:Guid>{53D4BA7A-B4D8-4548-A443-A746159228EA}</b:Guid>
    <b:Author>
      <b:Author>
        <b:NameList>
          <b:Person>
            <b:Last>Leonte</b:Last>
            <b:First>Andrea</b:First>
          </b:Person>
        </b:NameList>
      </b:Author>
    </b:Author>
    <b:Title>evidentiauniversity.com</b:Title>
    <b:InternetSiteTitle>«Hemisferio izquierdo verbal y hemisferio derecho no verbal»: ¿realidad o fantasía? Club del Lenguaje No Verbal</b:InternetSiteTitle>
    <b:Year>2020</b:Year>
    <b:Month>febrero</b:Month>
    <b:Day>29</b:Day>
    <b:URL>https:///es/blogs/clublenguajenoverbal/hemisferio-izquierdo-verbal-y-hemisferio-derecho-no-verbal-realidad-o-fantasia-club-del-lenguaje-no-verbal/</b:URL>
    <b:RefOrder>25</b:RefOrder>
  </b:Source>
</b:Sources>
</file>

<file path=customXml/itemProps1.xml><?xml version="1.0" encoding="utf-8"?>
<ds:datastoreItem xmlns:ds="http://schemas.openxmlformats.org/officeDocument/2006/customXml" ds:itemID="{D4120D91-5AE2-4E15-8483-FCCE27D67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ea0eb-1d80-4a65-8cf0-70243037a83c"/>
    <ds:schemaRef ds:uri="6108dfb1-4932-4d3b-aea8-4816f46b7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658C5-825E-47A8-97B5-6819FEAB8F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4F832F-2E22-491E-B9F2-08757CC83AD6}">
  <ds:schemaRefs>
    <ds:schemaRef ds:uri="http://schemas.microsoft.com/sharepoint/v3/contenttype/forms"/>
  </ds:schemaRefs>
</ds:datastoreItem>
</file>

<file path=customXml/itemProps4.xml><?xml version="1.0" encoding="utf-8"?>
<ds:datastoreItem xmlns:ds="http://schemas.openxmlformats.org/officeDocument/2006/customXml" ds:itemID="{9BE86AF4-03F2-49E6-96D9-FAC99913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3952</Words>
  <Characters>21737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Auxiliadora Sanchez</dc:creator>
  <cp:keywords/>
  <dc:description/>
  <cp:lastModifiedBy>Cheché</cp:lastModifiedBy>
  <cp:revision>11</cp:revision>
  <dcterms:created xsi:type="dcterms:W3CDTF">2023-12-02T00:39:00Z</dcterms:created>
  <dcterms:modified xsi:type="dcterms:W3CDTF">2023-12-02T01:12:00Z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0x01010010248976B78A6A4789DAA3EEE72540FD</vt:lpwstr>
  </property>
</Properties>
</file>