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860E" w14:textId="587F99B4" w:rsidR="00F909EF" w:rsidRDefault="00A20C68" w:rsidP="00536A68">
      <w:pPr>
        <w:spacing w:after="120" w:line="360" w:lineRule="auto"/>
        <w:jc w:val="both"/>
        <w:rPr>
          <w:rFonts w:ascii="Times New Roman" w:hAnsi="Times New Roman"/>
          <w:b/>
          <w:bCs/>
          <w:sz w:val="28"/>
          <w:szCs w:val="28"/>
        </w:rPr>
      </w:pPr>
      <w:r>
        <w:rPr>
          <w:rFonts w:ascii="Times New Roman" w:hAnsi="Times New Roman"/>
          <w:b/>
          <w:bCs/>
          <w:sz w:val="28"/>
          <w:szCs w:val="28"/>
        </w:rPr>
        <w:t>P</w:t>
      </w:r>
      <w:r w:rsidR="00F909EF">
        <w:rPr>
          <w:rFonts w:ascii="Times New Roman" w:hAnsi="Times New Roman"/>
          <w:b/>
          <w:bCs/>
          <w:sz w:val="28"/>
          <w:szCs w:val="28"/>
        </w:rPr>
        <w:t xml:space="preserve">arámetros de calidad de </w:t>
      </w:r>
      <w:proofErr w:type="spellStart"/>
      <w:r w:rsidRPr="00A20C68">
        <w:rPr>
          <w:rFonts w:ascii="Times New Roman" w:hAnsi="Times New Roman"/>
          <w:b/>
          <w:bCs/>
          <w:i/>
          <w:iCs/>
          <w:sz w:val="28"/>
          <w:szCs w:val="28"/>
        </w:rPr>
        <w:t>C</w:t>
      </w:r>
      <w:r w:rsidR="00F909EF">
        <w:rPr>
          <w:rFonts w:ascii="Times New Roman" w:hAnsi="Times New Roman"/>
          <w:b/>
          <w:bCs/>
          <w:i/>
          <w:sz w:val="28"/>
          <w:szCs w:val="28"/>
        </w:rPr>
        <w:t>ephalonomia</w:t>
      </w:r>
      <w:proofErr w:type="spellEnd"/>
      <w:r w:rsidR="00F909EF">
        <w:rPr>
          <w:rFonts w:ascii="Times New Roman" w:hAnsi="Times New Roman"/>
          <w:b/>
          <w:bCs/>
          <w:i/>
          <w:sz w:val="28"/>
          <w:szCs w:val="28"/>
        </w:rPr>
        <w:t xml:space="preserve"> </w:t>
      </w:r>
      <w:proofErr w:type="spellStart"/>
      <w:r w:rsidR="00F909EF">
        <w:rPr>
          <w:rFonts w:ascii="Times New Roman" w:hAnsi="Times New Roman"/>
          <w:b/>
          <w:bCs/>
          <w:i/>
          <w:sz w:val="28"/>
          <w:szCs w:val="28"/>
        </w:rPr>
        <w:t>stephanoderis</w:t>
      </w:r>
      <w:proofErr w:type="spellEnd"/>
      <w:r w:rsidR="00F909EF">
        <w:rPr>
          <w:rFonts w:ascii="Times New Roman" w:hAnsi="Times New Roman"/>
          <w:b/>
          <w:bCs/>
          <w:sz w:val="28"/>
          <w:szCs w:val="28"/>
        </w:rPr>
        <w:t xml:space="preserve"> en ecosistemas cafetaleros en Buey Arriba, Granma, Cuba.</w:t>
      </w:r>
    </w:p>
    <w:p w14:paraId="2C1704A9" w14:textId="2E1844AB" w:rsidR="00F909EF" w:rsidRDefault="00C17556" w:rsidP="00536A68">
      <w:pPr>
        <w:spacing w:after="120" w:line="360" w:lineRule="auto"/>
        <w:jc w:val="both"/>
        <w:rPr>
          <w:rFonts w:ascii="Times New Roman" w:hAnsi="Times New Roman"/>
          <w:b/>
          <w:bCs/>
          <w:sz w:val="24"/>
          <w:szCs w:val="24"/>
        </w:rPr>
      </w:pPr>
      <w:proofErr w:type="spellStart"/>
      <w:r w:rsidRPr="00C17556">
        <w:rPr>
          <w:rFonts w:ascii="Times New Roman" w:hAnsi="Times New Roman"/>
          <w:b/>
          <w:bCs/>
          <w:sz w:val="24"/>
          <w:szCs w:val="24"/>
        </w:rPr>
        <w:t>Quality</w:t>
      </w:r>
      <w:proofErr w:type="spellEnd"/>
      <w:r w:rsidRPr="00C17556">
        <w:rPr>
          <w:rFonts w:ascii="Times New Roman" w:hAnsi="Times New Roman"/>
          <w:b/>
          <w:bCs/>
          <w:sz w:val="24"/>
          <w:szCs w:val="24"/>
        </w:rPr>
        <w:t xml:space="preserve"> </w:t>
      </w:r>
      <w:proofErr w:type="spellStart"/>
      <w:r w:rsidRPr="00C17556">
        <w:rPr>
          <w:rFonts w:ascii="Times New Roman" w:hAnsi="Times New Roman"/>
          <w:b/>
          <w:bCs/>
          <w:sz w:val="24"/>
          <w:szCs w:val="24"/>
        </w:rPr>
        <w:t>parameters</w:t>
      </w:r>
      <w:proofErr w:type="spellEnd"/>
      <w:r w:rsidRPr="00C17556">
        <w:rPr>
          <w:rFonts w:ascii="Times New Roman" w:hAnsi="Times New Roman"/>
          <w:b/>
          <w:bCs/>
          <w:sz w:val="24"/>
          <w:szCs w:val="24"/>
        </w:rPr>
        <w:t xml:space="preserve"> </w:t>
      </w:r>
      <w:proofErr w:type="spellStart"/>
      <w:r w:rsidRPr="00C17556">
        <w:rPr>
          <w:rFonts w:ascii="Times New Roman" w:hAnsi="Times New Roman"/>
          <w:b/>
          <w:bCs/>
          <w:sz w:val="24"/>
          <w:szCs w:val="24"/>
        </w:rPr>
        <w:t>of</w:t>
      </w:r>
      <w:proofErr w:type="spellEnd"/>
      <w:r w:rsidRPr="00C17556">
        <w:rPr>
          <w:rFonts w:ascii="Times New Roman" w:hAnsi="Times New Roman"/>
          <w:b/>
          <w:bCs/>
          <w:sz w:val="24"/>
          <w:szCs w:val="24"/>
        </w:rPr>
        <w:t xml:space="preserve"> </w:t>
      </w:r>
      <w:proofErr w:type="spellStart"/>
      <w:r w:rsidRPr="00C17556">
        <w:rPr>
          <w:rFonts w:ascii="Times New Roman" w:hAnsi="Times New Roman"/>
          <w:b/>
          <w:bCs/>
          <w:i/>
          <w:iCs/>
          <w:sz w:val="24"/>
          <w:szCs w:val="24"/>
        </w:rPr>
        <w:t>Cephalonomia</w:t>
      </w:r>
      <w:proofErr w:type="spellEnd"/>
      <w:r w:rsidRPr="00C17556">
        <w:rPr>
          <w:rFonts w:ascii="Times New Roman" w:hAnsi="Times New Roman"/>
          <w:b/>
          <w:bCs/>
          <w:i/>
          <w:iCs/>
          <w:sz w:val="24"/>
          <w:szCs w:val="24"/>
        </w:rPr>
        <w:t xml:space="preserve"> </w:t>
      </w:r>
      <w:proofErr w:type="spellStart"/>
      <w:r w:rsidRPr="00C17556">
        <w:rPr>
          <w:rFonts w:ascii="Times New Roman" w:hAnsi="Times New Roman"/>
          <w:b/>
          <w:bCs/>
          <w:i/>
          <w:iCs/>
          <w:sz w:val="24"/>
          <w:szCs w:val="24"/>
        </w:rPr>
        <w:t>stephanoderis</w:t>
      </w:r>
      <w:proofErr w:type="spellEnd"/>
      <w:r w:rsidRPr="00C17556">
        <w:rPr>
          <w:rFonts w:ascii="Times New Roman" w:hAnsi="Times New Roman"/>
          <w:b/>
          <w:bCs/>
          <w:sz w:val="24"/>
          <w:szCs w:val="24"/>
        </w:rPr>
        <w:t xml:space="preserve"> in </w:t>
      </w:r>
      <w:proofErr w:type="spellStart"/>
      <w:r w:rsidRPr="00C17556">
        <w:rPr>
          <w:rFonts w:ascii="Times New Roman" w:hAnsi="Times New Roman"/>
          <w:b/>
          <w:bCs/>
          <w:sz w:val="24"/>
          <w:szCs w:val="24"/>
        </w:rPr>
        <w:t>ecosystems</w:t>
      </w:r>
      <w:proofErr w:type="spellEnd"/>
      <w:r w:rsidRPr="00C17556">
        <w:rPr>
          <w:rFonts w:ascii="Times New Roman" w:hAnsi="Times New Roman"/>
          <w:b/>
          <w:bCs/>
          <w:sz w:val="24"/>
          <w:szCs w:val="24"/>
        </w:rPr>
        <w:t xml:space="preserve"> </w:t>
      </w:r>
      <w:proofErr w:type="spellStart"/>
      <w:r w:rsidRPr="00C17556">
        <w:rPr>
          <w:rFonts w:ascii="Times New Roman" w:hAnsi="Times New Roman"/>
          <w:b/>
          <w:bCs/>
          <w:sz w:val="24"/>
          <w:szCs w:val="24"/>
        </w:rPr>
        <w:t>coffee</w:t>
      </w:r>
      <w:proofErr w:type="spellEnd"/>
      <w:r w:rsidRPr="00C17556">
        <w:rPr>
          <w:rFonts w:ascii="Times New Roman" w:hAnsi="Times New Roman"/>
          <w:b/>
          <w:bCs/>
          <w:sz w:val="24"/>
          <w:szCs w:val="24"/>
        </w:rPr>
        <w:t xml:space="preserve"> in Buey Arriba, Granma, Cuba.</w:t>
      </w:r>
    </w:p>
    <w:p w14:paraId="59040C43" w14:textId="52BC121B" w:rsidR="00FD4E27" w:rsidRDefault="001826F7" w:rsidP="00536A68">
      <w:pPr>
        <w:tabs>
          <w:tab w:val="left" w:pos="0"/>
          <w:tab w:val="left" w:pos="2142"/>
        </w:tabs>
        <w:spacing w:after="120" w:line="360" w:lineRule="auto"/>
        <w:jc w:val="both"/>
        <w:rPr>
          <w:rFonts w:ascii="Times New Roman" w:hAnsi="Times New Roman"/>
          <w:color w:val="000000"/>
        </w:rPr>
      </w:pPr>
      <w:proofErr w:type="spellStart"/>
      <w:r>
        <w:rPr>
          <w:rFonts w:ascii="Times New Roman" w:hAnsi="Times New Roman"/>
          <w:color w:val="000000"/>
        </w:rPr>
        <w:t>Yusney</w:t>
      </w:r>
      <w:proofErr w:type="spellEnd"/>
      <w:r>
        <w:rPr>
          <w:rFonts w:ascii="Times New Roman" w:hAnsi="Times New Roman"/>
          <w:color w:val="000000"/>
        </w:rPr>
        <w:t xml:space="preserve"> Borrero</w:t>
      </w:r>
      <w:r w:rsidR="00E163D3">
        <w:rPr>
          <w:rFonts w:ascii="Times New Roman" w:hAnsi="Times New Roman"/>
          <w:color w:val="000000"/>
        </w:rPr>
        <w:t>-</w:t>
      </w:r>
      <w:r>
        <w:rPr>
          <w:rFonts w:ascii="Times New Roman" w:hAnsi="Times New Roman"/>
          <w:color w:val="000000"/>
        </w:rPr>
        <w:t>Ruíz</w:t>
      </w:r>
      <w:r w:rsidRPr="001826F7">
        <w:rPr>
          <w:rFonts w:ascii="Times New Roman" w:hAnsi="Times New Roman"/>
          <w:color w:val="000000"/>
          <w:vertAlign w:val="superscript"/>
        </w:rPr>
        <w:t>1</w:t>
      </w:r>
    </w:p>
    <w:p w14:paraId="009FA38E" w14:textId="28BD7B0F" w:rsidR="00FD4E27" w:rsidRDefault="001826F7" w:rsidP="00536A68">
      <w:pPr>
        <w:tabs>
          <w:tab w:val="left" w:pos="0"/>
          <w:tab w:val="left" w:pos="2142"/>
        </w:tabs>
        <w:spacing w:after="120" w:line="360" w:lineRule="auto"/>
        <w:jc w:val="both"/>
        <w:rPr>
          <w:rFonts w:ascii="Times New Roman" w:hAnsi="Times New Roman"/>
          <w:color w:val="000000"/>
          <w:vertAlign w:val="superscript"/>
        </w:rPr>
      </w:pPr>
      <w:proofErr w:type="spellStart"/>
      <w:r>
        <w:rPr>
          <w:rFonts w:ascii="Times New Roman" w:hAnsi="Times New Roman"/>
          <w:color w:val="000000"/>
        </w:rPr>
        <w:t>Ariol</w:t>
      </w:r>
      <w:proofErr w:type="spellEnd"/>
      <w:r>
        <w:rPr>
          <w:rFonts w:ascii="Times New Roman" w:hAnsi="Times New Roman"/>
          <w:color w:val="000000"/>
        </w:rPr>
        <w:t xml:space="preserve"> Cabrera</w:t>
      </w:r>
      <w:r w:rsidR="00E163D3">
        <w:rPr>
          <w:rFonts w:ascii="Times New Roman" w:hAnsi="Times New Roman"/>
          <w:color w:val="000000"/>
        </w:rPr>
        <w:t>-</w:t>
      </w:r>
      <w:r>
        <w:rPr>
          <w:rFonts w:ascii="Times New Roman" w:hAnsi="Times New Roman"/>
          <w:color w:val="000000"/>
        </w:rPr>
        <w:t>Mojena</w:t>
      </w:r>
      <w:r w:rsidR="00536A68">
        <w:rPr>
          <w:rFonts w:ascii="Times New Roman" w:hAnsi="Times New Roman"/>
          <w:color w:val="000000"/>
          <w:vertAlign w:val="superscript"/>
        </w:rPr>
        <w:t>2</w:t>
      </w:r>
    </w:p>
    <w:p w14:paraId="5F27985F" w14:textId="0503BA61" w:rsidR="00FD4E27" w:rsidRDefault="001826F7" w:rsidP="00536A68">
      <w:pPr>
        <w:tabs>
          <w:tab w:val="left" w:pos="0"/>
          <w:tab w:val="left" w:pos="2142"/>
        </w:tabs>
        <w:spacing w:after="120" w:line="360" w:lineRule="auto"/>
        <w:jc w:val="both"/>
        <w:rPr>
          <w:rFonts w:ascii="Times New Roman" w:hAnsi="Times New Roman"/>
          <w:color w:val="000000"/>
          <w:vertAlign w:val="superscript"/>
        </w:rPr>
      </w:pPr>
      <w:r w:rsidRPr="005D5EAA">
        <w:rPr>
          <w:rFonts w:ascii="Times New Roman" w:hAnsi="Times New Roman"/>
          <w:color w:val="000000"/>
        </w:rPr>
        <w:t>J</w:t>
      </w:r>
      <w:r>
        <w:rPr>
          <w:rFonts w:ascii="Times New Roman" w:hAnsi="Times New Roman"/>
          <w:color w:val="000000"/>
        </w:rPr>
        <w:t>ulio Ero Nieto</w:t>
      </w:r>
      <w:r w:rsidR="00536A68" w:rsidRPr="00536A68">
        <w:rPr>
          <w:rFonts w:ascii="Times New Roman" w:hAnsi="Times New Roman"/>
          <w:color w:val="000000"/>
          <w:vertAlign w:val="superscript"/>
        </w:rPr>
        <w:t>3</w:t>
      </w:r>
    </w:p>
    <w:p w14:paraId="3469A03D" w14:textId="554CCBEA" w:rsidR="001826F7" w:rsidRPr="005D5EAA" w:rsidRDefault="001826F7" w:rsidP="00536A68">
      <w:pPr>
        <w:tabs>
          <w:tab w:val="left" w:pos="0"/>
          <w:tab w:val="left" w:pos="2142"/>
        </w:tabs>
        <w:spacing w:after="120" w:line="360" w:lineRule="auto"/>
        <w:jc w:val="both"/>
        <w:rPr>
          <w:rFonts w:ascii="Times New Roman" w:hAnsi="Times New Roman"/>
          <w:color w:val="000000"/>
        </w:rPr>
      </w:pPr>
      <w:r>
        <w:rPr>
          <w:rFonts w:ascii="Times New Roman" w:hAnsi="Times New Roman"/>
          <w:color w:val="000000"/>
        </w:rPr>
        <w:t>Sandra López Álvarez</w:t>
      </w:r>
      <w:r w:rsidR="00FD4E27">
        <w:rPr>
          <w:rFonts w:ascii="Times New Roman" w:hAnsi="Times New Roman"/>
          <w:color w:val="000000"/>
        </w:rPr>
        <w:t>0</w:t>
      </w:r>
      <w:r w:rsidR="00FD4E27">
        <w:rPr>
          <w:rFonts w:ascii="Times New Roman" w:hAnsi="Times New Roman"/>
          <w:color w:val="000000"/>
          <w:vertAlign w:val="superscript"/>
        </w:rPr>
        <w:t>4</w:t>
      </w:r>
      <w:r w:rsidRPr="005D5EAA">
        <w:rPr>
          <w:rFonts w:ascii="Times New Roman" w:hAnsi="Times New Roman"/>
          <w:color w:val="000000"/>
        </w:rPr>
        <w:t xml:space="preserve"> </w:t>
      </w:r>
    </w:p>
    <w:p w14:paraId="0009D53D" w14:textId="081CEAAE" w:rsidR="001826F7" w:rsidRPr="00FD4E27" w:rsidRDefault="00FD4E27" w:rsidP="00536A68">
      <w:pPr>
        <w:spacing w:after="120" w:line="360" w:lineRule="auto"/>
        <w:jc w:val="both"/>
        <w:rPr>
          <w:rFonts w:ascii="Times New Roman" w:hAnsi="Times New Roman"/>
          <w:color w:val="000000"/>
        </w:rPr>
      </w:pPr>
      <w:r>
        <w:rPr>
          <w:rFonts w:ascii="Times New Roman" w:hAnsi="Times New Roman"/>
          <w:sz w:val="24"/>
          <w:szCs w:val="24"/>
        </w:rPr>
        <w:t xml:space="preserve">(1)  </w:t>
      </w:r>
      <w:r w:rsidR="001826F7" w:rsidRPr="00FD4E27">
        <w:rPr>
          <w:rFonts w:ascii="Times New Roman" w:hAnsi="Times New Roman"/>
          <w:sz w:val="24"/>
          <w:szCs w:val="24"/>
        </w:rPr>
        <w:t>Instituto de Investigaciones Agroforestales. UCTB Estación Experimental Agro-Forestal Guisa. Sub-Estación de Control Fitosanitario</w:t>
      </w:r>
      <w:r w:rsidR="001826F7" w:rsidRPr="00FD4E27">
        <w:rPr>
          <w:rFonts w:ascii="Times New Roman" w:eastAsia="Calibri" w:hAnsi="Times New Roman"/>
          <w:sz w:val="24"/>
          <w:szCs w:val="24"/>
          <w:lang w:eastAsia="en-US"/>
        </w:rPr>
        <w:t xml:space="preserve"> (SECF). </w:t>
      </w:r>
      <w:r w:rsidR="001826F7" w:rsidRPr="00FD4E27">
        <w:rPr>
          <w:rFonts w:ascii="Times New Roman" w:hAnsi="Times New Roman"/>
          <w:sz w:val="24"/>
          <w:szCs w:val="24"/>
        </w:rPr>
        <w:t xml:space="preserve"> Buey Arriba</w:t>
      </w:r>
      <w:r w:rsidR="00FE7505" w:rsidRPr="00FD4E27">
        <w:rPr>
          <w:rFonts w:ascii="Times New Roman" w:hAnsi="Times New Roman"/>
          <w:sz w:val="24"/>
          <w:szCs w:val="24"/>
        </w:rPr>
        <w:t>.</w:t>
      </w:r>
      <w:r w:rsidR="001826F7" w:rsidRPr="00FD4E27">
        <w:rPr>
          <w:rFonts w:ascii="Times New Roman" w:hAnsi="Times New Roman"/>
          <w:sz w:val="24"/>
          <w:szCs w:val="24"/>
        </w:rPr>
        <w:t xml:space="preserve"> Granma</w:t>
      </w:r>
      <w:r w:rsidR="00FE7505" w:rsidRPr="00FD4E27">
        <w:rPr>
          <w:rFonts w:ascii="Times New Roman" w:hAnsi="Times New Roman"/>
          <w:sz w:val="24"/>
          <w:szCs w:val="24"/>
        </w:rPr>
        <w:t>.</w:t>
      </w:r>
      <w:r w:rsidR="001826F7" w:rsidRPr="00FD4E27">
        <w:rPr>
          <w:rFonts w:ascii="Times New Roman" w:hAnsi="Times New Roman"/>
          <w:sz w:val="24"/>
          <w:szCs w:val="24"/>
        </w:rPr>
        <w:t xml:space="preserve"> Cuba.</w:t>
      </w:r>
      <w:r w:rsidRPr="00FD4E27">
        <w:rPr>
          <w:rFonts w:ascii="Times New Roman" w:hAnsi="Times New Roman"/>
          <w:sz w:val="24"/>
          <w:szCs w:val="24"/>
        </w:rPr>
        <w:t xml:space="preserve"> </w:t>
      </w:r>
      <w:hyperlink r:id="rId7" w:history="1">
        <w:r w:rsidRPr="00FD4E27">
          <w:rPr>
            <w:rStyle w:val="Hipervnculo"/>
            <w:rFonts w:ascii="Times New Roman" w:hAnsi="Times New Roman"/>
            <w:sz w:val="24"/>
            <w:szCs w:val="24"/>
          </w:rPr>
          <w:t>yusneyborrero1981@gmail.com</w:t>
        </w:r>
      </w:hyperlink>
      <w:r w:rsidRPr="00FD4E27">
        <w:rPr>
          <w:rFonts w:ascii="Times New Roman" w:hAnsi="Times New Roman"/>
          <w:sz w:val="24"/>
          <w:szCs w:val="24"/>
        </w:rPr>
        <w:t>.</w:t>
      </w:r>
      <w:r>
        <w:rPr>
          <w:rFonts w:ascii="Times New Roman" w:hAnsi="Times New Roman"/>
          <w:sz w:val="24"/>
          <w:szCs w:val="24"/>
        </w:rPr>
        <w:t xml:space="preserve"> ORCID:</w:t>
      </w:r>
      <w:r w:rsidRPr="00FD4E27">
        <w:rPr>
          <w:rFonts w:ascii="Times New Roman" w:hAnsi="Times New Roman"/>
          <w:sz w:val="24"/>
          <w:szCs w:val="24"/>
        </w:rPr>
        <w:t xml:space="preserve"> </w:t>
      </w:r>
      <w:hyperlink r:id="rId8" w:history="1">
        <w:r w:rsidRPr="00FD4E27">
          <w:rPr>
            <w:rStyle w:val="Hipervnculo"/>
            <w:rFonts w:ascii="Times New Roman" w:hAnsi="Times New Roman"/>
            <w:sz w:val="24"/>
            <w:szCs w:val="24"/>
          </w:rPr>
          <w:t>htt</w:t>
        </w:r>
        <w:r w:rsidRPr="00FD4E27">
          <w:rPr>
            <w:rStyle w:val="Hipervnculo"/>
            <w:rFonts w:ascii="Times New Roman" w:hAnsi="Times New Roman"/>
          </w:rPr>
          <w:t>ps://orcid.org/0009-0004-9051-9574</w:t>
        </w:r>
      </w:hyperlink>
      <w:r w:rsidRPr="00FD4E27">
        <w:rPr>
          <w:rFonts w:ascii="Times New Roman" w:hAnsi="Times New Roman"/>
          <w:color w:val="000000"/>
        </w:rPr>
        <w:t>.</w:t>
      </w:r>
    </w:p>
    <w:p w14:paraId="5FDCB829" w14:textId="5B1641DE" w:rsidR="00FD4E27" w:rsidRDefault="00FD4E27" w:rsidP="00536A68">
      <w:pPr>
        <w:spacing w:after="120" w:line="360" w:lineRule="auto"/>
        <w:jc w:val="both"/>
        <w:rPr>
          <w:rFonts w:ascii="Times New Roman" w:hAnsi="Times New Roman"/>
          <w:sz w:val="24"/>
          <w:szCs w:val="24"/>
        </w:rPr>
      </w:pPr>
      <w:r w:rsidRPr="00FD4E27">
        <w:rPr>
          <w:rFonts w:ascii="Times New Roman" w:hAnsi="Times New Roman"/>
          <w:color w:val="000000"/>
        </w:rPr>
        <w:t>(</w:t>
      </w:r>
      <w:r>
        <w:rPr>
          <w:rFonts w:ascii="Times New Roman" w:hAnsi="Times New Roman"/>
          <w:color w:val="000000"/>
        </w:rPr>
        <w:t>2</w:t>
      </w:r>
      <w:r w:rsidRPr="00FD4E27">
        <w:rPr>
          <w:rFonts w:ascii="Times New Roman" w:hAnsi="Times New Roman"/>
          <w:color w:val="000000"/>
        </w:rPr>
        <w:t xml:space="preserve">) </w:t>
      </w:r>
      <w:r w:rsidRPr="00FD4E27">
        <w:rPr>
          <w:rFonts w:ascii="Times New Roman" w:hAnsi="Times New Roman"/>
          <w:sz w:val="24"/>
          <w:szCs w:val="24"/>
        </w:rPr>
        <w:t>Instituto de Investigaciones Agroforestales. UCTB Estación Experimental Agro-Forestal Guisa. Sub-Estación de Control Fitosanitario</w:t>
      </w:r>
      <w:r w:rsidRPr="00FD4E27">
        <w:rPr>
          <w:rFonts w:ascii="Times New Roman" w:eastAsia="Calibri" w:hAnsi="Times New Roman"/>
          <w:sz w:val="24"/>
          <w:szCs w:val="24"/>
          <w:lang w:eastAsia="en-US"/>
        </w:rPr>
        <w:t xml:space="preserve"> (SECF). </w:t>
      </w:r>
      <w:r w:rsidRPr="00FD4E27">
        <w:rPr>
          <w:rFonts w:ascii="Times New Roman" w:hAnsi="Times New Roman"/>
          <w:sz w:val="24"/>
          <w:szCs w:val="24"/>
        </w:rPr>
        <w:t xml:space="preserve"> Buey Arriba. Granma. Cuba.</w:t>
      </w:r>
      <w:r>
        <w:rPr>
          <w:rFonts w:ascii="Times New Roman" w:hAnsi="Times New Roman"/>
          <w:sz w:val="24"/>
          <w:szCs w:val="24"/>
        </w:rPr>
        <w:t xml:space="preserve"> </w:t>
      </w:r>
      <w:hyperlink r:id="rId9" w:history="1">
        <w:r w:rsidRPr="004D37AE">
          <w:rPr>
            <w:rStyle w:val="Hipervnculo"/>
            <w:rFonts w:ascii="Times New Roman" w:hAnsi="Times New Roman"/>
            <w:sz w:val="24"/>
            <w:szCs w:val="24"/>
          </w:rPr>
          <w:t>ariolcabreramojena@gmail.com</w:t>
        </w:r>
      </w:hyperlink>
      <w:r>
        <w:rPr>
          <w:rFonts w:ascii="Times New Roman" w:hAnsi="Times New Roman"/>
          <w:sz w:val="24"/>
          <w:szCs w:val="24"/>
        </w:rPr>
        <w:t xml:space="preserve">. ORCID: </w:t>
      </w:r>
      <w:hyperlink r:id="rId10" w:history="1">
        <w:r w:rsidRPr="004D37AE">
          <w:rPr>
            <w:rStyle w:val="Hipervnculo"/>
            <w:rFonts w:ascii="Times New Roman" w:hAnsi="Times New Roman"/>
            <w:sz w:val="24"/>
            <w:szCs w:val="24"/>
          </w:rPr>
          <w:t>https://orcid.org/0009-0005-4217-6623</w:t>
        </w:r>
      </w:hyperlink>
      <w:r>
        <w:rPr>
          <w:rFonts w:ascii="Times New Roman" w:hAnsi="Times New Roman"/>
          <w:sz w:val="24"/>
          <w:szCs w:val="24"/>
        </w:rPr>
        <w:t>.</w:t>
      </w:r>
    </w:p>
    <w:p w14:paraId="4CAF8784" w14:textId="72F89BBF" w:rsidR="00FD4E27" w:rsidRDefault="00FD4E27" w:rsidP="00536A68">
      <w:pPr>
        <w:spacing w:after="120" w:line="360" w:lineRule="auto"/>
        <w:jc w:val="both"/>
        <w:rPr>
          <w:rFonts w:ascii="Times New Roman" w:hAnsi="Times New Roman"/>
          <w:sz w:val="24"/>
          <w:szCs w:val="24"/>
        </w:rPr>
      </w:pPr>
      <w:r w:rsidRPr="00FD4E27">
        <w:rPr>
          <w:rFonts w:ascii="Times New Roman" w:hAnsi="Times New Roman"/>
          <w:color w:val="000000"/>
        </w:rPr>
        <w:t>(</w:t>
      </w:r>
      <w:r>
        <w:rPr>
          <w:rFonts w:ascii="Times New Roman" w:hAnsi="Times New Roman"/>
          <w:color w:val="000000"/>
        </w:rPr>
        <w:t>3</w:t>
      </w:r>
      <w:r w:rsidRPr="00FD4E27">
        <w:rPr>
          <w:rFonts w:ascii="Times New Roman" w:hAnsi="Times New Roman"/>
          <w:color w:val="000000"/>
        </w:rPr>
        <w:t xml:space="preserve">) </w:t>
      </w:r>
      <w:r w:rsidRPr="00FD4E27">
        <w:rPr>
          <w:rFonts w:ascii="Times New Roman" w:hAnsi="Times New Roman"/>
          <w:sz w:val="24"/>
          <w:szCs w:val="24"/>
        </w:rPr>
        <w:t>Instituto de Investigaciones Agroforestales. UCTB Estación Experimental Agro-Forestal Guisa. Sub-Estación de Control Fitosanitario</w:t>
      </w:r>
      <w:r w:rsidRPr="00FD4E27">
        <w:rPr>
          <w:rFonts w:ascii="Times New Roman" w:eastAsia="Calibri" w:hAnsi="Times New Roman"/>
          <w:sz w:val="24"/>
          <w:szCs w:val="24"/>
          <w:lang w:eastAsia="en-US"/>
        </w:rPr>
        <w:t xml:space="preserve"> (SECF). </w:t>
      </w:r>
      <w:r w:rsidRPr="00FD4E27">
        <w:rPr>
          <w:rFonts w:ascii="Times New Roman" w:hAnsi="Times New Roman"/>
          <w:sz w:val="24"/>
          <w:szCs w:val="24"/>
        </w:rPr>
        <w:t xml:space="preserve"> Buey Arriba. Granma. Cuba.</w:t>
      </w:r>
      <w:r>
        <w:rPr>
          <w:rFonts w:ascii="Times New Roman" w:hAnsi="Times New Roman"/>
          <w:sz w:val="24"/>
          <w:szCs w:val="24"/>
        </w:rPr>
        <w:t xml:space="preserve"> </w:t>
      </w:r>
      <w:hyperlink r:id="rId11" w:history="1">
        <w:r w:rsidRPr="004D37AE">
          <w:rPr>
            <w:rStyle w:val="Hipervnculo"/>
            <w:rFonts w:ascii="Times New Roman" w:hAnsi="Times New Roman"/>
            <w:sz w:val="24"/>
            <w:szCs w:val="24"/>
          </w:rPr>
          <w:t>jeronieto@nauta.cu</w:t>
        </w:r>
      </w:hyperlink>
      <w:r>
        <w:rPr>
          <w:rFonts w:ascii="Times New Roman" w:hAnsi="Times New Roman"/>
          <w:sz w:val="24"/>
          <w:szCs w:val="24"/>
        </w:rPr>
        <w:t xml:space="preserve">. ORCID: </w:t>
      </w:r>
      <w:hyperlink r:id="rId12" w:history="1">
        <w:r w:rsidRPr="004D37AE">
          <w:rPr>
            <w:rStyle w:val="Hipervnculo"/>
            <w:rFonts w:ascii="Times New Roman" w:hAnsi="Times New Roman"/>
            <w:sz w:val="24"/>
            <w:szCs w:val="24"/>
          </w:rPr>
          <w:t>https://orcid.org/0009-0001-2166-8101</w:t>
        </w:r>
      </w:hyperlink>
      <w:r>
        <w:rPr>
          <w:rFonts w:ascii="Times New Roman" w:hAnsi="Times New Roman"/>
          <w:sz w:val="24"/>
          <w:szCs w:val="24"/>
        </w:rPr>
        <w:t>.</w:t>
      </w:r>
    </w:p>
    <w:p w14:paraId="5BA37EB5" w14:textId="61E84214" w:rsidR="00FD4E27" w:rsidRDefault="00FD4E27" w:rsidP="00536A68">
      <w:pPr>
        <w:tabs>
          <w:tab w:val="left" w:pos="0"/>
          <w:tab w:val="left" w:pos="2142"/>
        </w:tabs>
        <w:spacing w:after="120" w:line="360" w:lineRule="auto"/>
        <w:jc w:val="both"/>
        <w:rPr>
          <w:rFonts w:ascii="Times New Roman" w:hAnsi="Times New Roman"/>
        </w:rPr>
      </w:pPr>
      <w:r>
        <w:rPr>
          <w:rFonts w:ascii="Times New Roman" w:hAnsi="Times New Roman"/>
          <w:color w:val="000000"/>
        </w:rPr>
        <w:t>(4)</w:t>
      </w:r>
      <w:r w:rsidR="00536A68">
        <w:rPr>
          <w:rFonts w:ascii="Times New Roman" w:hAnsi="Times New Roman"/>
          <w:color w:val="000000"/>
        </w:rPr>
        <w:t xml:space="preserve"> </w:t>
      </w:r>
      <w:r w:rsidR="001826F7">
        <w:rPr>
          <w:rFonts w:ascii="Times New Roman" w:hAnsi="Times New Roman"/>
          <w:color w:val="000000"/>
        </w:rPr>
        <w:t>Facultad de Ciencias Agropecuarias. Universidad de Granma. Cuba.</w:t>
      </w:r>
      <w:r>
        <w:rPr>
          <w:rFonts w:ascii="Times New Roman" w:hAnsi="Times New Roman"/>
          <w:color w:val="000000"/>
        </w:rPr>
        <w:t xml:space="preserve"> </w:t>
      </w:r>
      <w:hyperlink r:id="rId13" w:history="1">
        <w:r w:rsidRPr="004D37AE">
          <w:rPr>
            <w:rStyle w:val="Hipervnculo"/>
            <w:rFonts w:ascii="Times New Roman" w:hAnsi="Times New Roman"/>
          </w:rPr>
          <w:t>slopezalvarez35@gmail.com</w:t>
        </w:r>
      </w:hyperlink>
      <w:r>
        <w:rPr>
          <w:rFonts w:ascii="Times New Roman" w:hAnsi="Times New Roman"/>
          <w:lang w:val="es-ES_tradnl"/>
        </w:rPr>
        <w:t xml:space="preserve">. </w:t>
      </w:r>
      <w:r>
        <w:rPr>
          <w:rFonts w:ascii="Times New Roman" w:hAnsi="Times New Roman"/>
        </w:rPr>
        <w:t xml:space="preserve">ORCID: </w:t>
      </w:r>
      <w:hyperlink r:id="rId14" w:history="1">
        <w:r w:rsidRPr="004D37AE">
          <w:rPr>
            <w:rStyle w:val="Hipervnculo"/>
            <w:rFonts w:ascii="Times New Roman" w:hAnsi="Times New Roman"/>
          </w:rPr>
          <w:t>https://orcid.org/0000-0003-0405-5933</w:t>
        </w:r>
      </w:hyperlink>
      <w:r>
        <w:rPr>
          <w:rFonts w:ascii="Times New Roman" w:hAnsi="Times New Roman"/>
        </w:rPr>
        <w:t xml:space="preserve">; </w:t>
      </w:r>
    </w:p>
    <w:p w14:paraId="28D704CC" w14:textId="25A53D36" w:rsidR="009C5E56" w:rsidRDefault="009C5E56" w:rsidP="00536A68">
      <w:pPr>
        <w:spacing w:after="120" w:line="360" w:lineRule="auto"/>
        <w:jc w:val="right"/>
        <w:rPr>
          <w:rStyle w:val="Hipervnculo"/>
          <w:rFonts w:ascii="Times New Roman" w:hAnsi="Times New Roman"/>
        </w:rPr>
      </w:pPr>
      <w:r>
        <w:rPr>
          <w:rFonts w:ascii="Times New Roman" w:hAnsi="Times New Roman"/>
          <w:sz w:val="24"/>
          <w:szCs w:val="24"/>
          <w:lang w:val="es-CU"/>
        </w:rPr>
        <w:t xml:space="preserve">Contacto: </w:t>
      </w:r>
      <w:hyperlink r:id="rId15" w:history="1">
        <w:r w:rsidRPr="005471A1">
          <w:rPr>
            <w:rStyle w:val="Hipervnculo"/>
            <w:rFonts w:ascii="Times New Roman" w:hAnsi="Times New Roman"/>
          </w:rPr>
          <w:t>yusneyborrero1981@gmail.com</w:t>
        </w:r>
      </w:hyperlink>
    </w:p>
    <w:p w14:paraId="38B4845A" w14:textId="43D5A722" w:rsidR="00536A68" w:rsidRDefault="00D21288" w:rsidP="00D21288">
      <w:pPr>
        <w:spacing w:after="120" w:line="360" w:lineRule="auto"/>
        <w:jc w:val="right"/>
        <w:rPr>
          <w:rFonts w:ascii="Times New Roman" w:hAnsi="Times New Roman"/>
          <w:b/>
          <w:sz w:val="24"/>
          <w:szCs w:val="24"/>
        </w:rPr>
      </w:pPr>
      <w:r>
        <w:rPr>
          <w:rFonts w:ascii="Times New Roman" w:hAnsi="Times New Roman"/>
        </w:rPr>
        <w:t>Artículo recibido el 31/octubre/2023. Aprobado 11/diciembre/2023</w:t>
      </w:r>
    </w:p>
    <w:p w14:paraId="581CEF17" w14:textId="63633444" w:rsidR="00536A68" w:rsidRDefault="00536A68" w:rsidP="00536A68">
      <w:pPr>
        <w:spacing w:after="120" w:line="360" w:lineRule="auto"/>
        <w:jc w:val="both"/>
        <w:rPr>
          <w:rFonts w:ascii="Times New Roman" w:hAnsi="Times New Roman"/>
          <w:b/>
          <w:sz w:val="24"/>
          <w:szCs w:val="24"/>
        </w:rPr>
      </w:pPr>
      <w:r>
        <w:rPr>
          <w:rFonts w:ascii="Times New Roman" w:hAnsi="Times New Roman"/>
          <w:b/>
          <w:sz w:val="24"/>
          <w:szCs w:val="24"/>
        </w:rPr>
        <w:t>Resumen</w:t>
      </w:r>
    </w:p>
    <w:p w14:paraId="71C97733" w14:textId="7807A39E" w:rsidR="00F909EF" w:rsidRPr="00B714E2" w:rsidRDefault="00A20C68" w:rsidP="00536A68">
      <w:pPr>
        <w:spacing w:after="120" w:line="360" w:lineRule="auto"/>
        <w:jc w:val="both"/>
        <w:rPr>
          <w:rFonts w:ascii="Times New Roman" w:hAnsi="Times New Roman"/>
          <w:b/>
          <w:sz w:val="24"/>
          <w:szCs w:val="24"/>
        </w:rPr>
      </w:pPr>
      <w:r>
        <w:rPr>
          <w:rFonts w:ascii="Times New Roman" w:hAnsi="Times New Roman"/>
          <w:sz w:val="24"/>
          <w:szCs w:val="24"/>
        </w:rPr>
        <w:t xml:space="preserve">La broca del café </w:t>
      </w:r>
      <w:proofErr w:type="spellStart"/>
      <w:r>
        <w:rPr>
          <w:rFonts w:ascii="Times New Roman" w:hAnsi="Times New Roman"/>
          <w:i/>
          <w:sz w:val="24"/>
          <w:szCs w:val="24"/>
        </w:rPr>
        <w:t>Hypothenemus</w:t>
      </w:r>
      <w:proofErr w:type="spellEnd"/>
      <w:r>
        <w:rPr>
          <w:rFonts w:ascii="Times New Roman" w:hAnsi="Times New Roman"/>
          <w:i/>
          <w:sz w:val="24"/>
          <w:szCs w:val="24"/>
        </w:rPr>
        <w:t xml:space="preserve"> </w:t>
      </w:r>
      <w:proofErr w:type="spellStart"/>
      <w:r>
        <w:rPr>
          <w:rFonts w:ascii="Times New Roman" w:hAnsi="Times New Roman"/>
          <w:i/>
          <w:sz w:val="24"/>
          <w:szCs w:val="24"/>
        </w:rPr>
        <w:t>hampei</w:t>
      </w:r>
      <w:proofErr w:type="spellEnd"/>
      <w:r>
        <w:rPr>
          <w:rFonts w:ascii="Times New Roman" w:hAnsi="Times New Roman"/>
          <w:sz w:val="24"/>
          <w:szCs w:val="24"/>
        </w:rPr>
        <w:t xml:space="preserve"> (Ferrari) (</w:t>
      </w:r>
      <w:proofErr w:type="spellStart"/>
      <w:r>
        <w:rPr>
          <w:rFonts w:ascii="Times New Roman" w:hAnsi="Times New Roman"/>
          <w:sz w:val="24"/>
          <w:szCs w:val="24"/>
        </w:rPr>
        <w:t>Coleoptera</w:t>
      </w:r>
      <w:proofErr w:type="spellEnd"/>
      <w:r>
        <w:rPr>
          <w:rFonts w:ascii="Times New Roman" w:hAnsi="Times New Roman"/>
          <w:sz w:val="24"/>
          <w:szCs w:val="24"/>
        </w:rPr>
        <w:t xml:space="preserve">: </w:t>
      </w:r>
      <w:proofErr w:type="spellStart"/>
      <w:r>
        <w:rPr>
          <w:rFonts w:ascii="Times New Roman" w:hAnsi="Times New Roman"/>
          <w:sz w:val="24"/>
          <w:szCs w:val="24"/>
        </w:rPr>
        <w:t>Curculionidae</w:t>
      </w:r>
      <w:proofErr w:type="spellEnd"/>
      <w:r>
        <w:rPr>
          <w:rFonts w:ascii="Times New Roman" w:hAnsi="Times New Roman"/>
          <w:sz w:val="24"/>
          <w:szCs w:val="24"/>
        </w:rPr>
        <w:t xml:space="preserve">: </w:t>
      </w:r>
      <w:proofErr w:type="spellStart"/>
      <w:r>
        <w:rPr>
          <w:rFonts w:ascii="Times New Roman" w:hAnsi="Times New Roman"/>
          <w:sz w:val="24"/>
          <w:szCs w:val="24"/>
        </w:rPr>
        <w:t>Scolytinae</w:t>
      </w:r>
      <w:proofErr w:type="spellEnd"/>
      <w:r>
        <w:rPr>
          <w:rFonts w:ascii="Times New Roman" w:hAnsi="Times New Roman"/>
          <w:sz w:val="24"/>
          <w:szCs w:val="24"/>
        </w:rPr>
        <w:t xml:space="preserve">), es considerado el insecto plaga que mayor daño ocasiona a las plantaciones de café en Cuba y el resto del mundo, cuyo control a través de controles biológicos cobra importancia. </w:t>
      </w:r>
      <w:r>
        <w:rPr>
          <w:rFonts w:ascii="Times New Roman" w:eastAsia="Calibri" w:hAnsi="Times New Roman"/>
          <w:sz w:val="24"/>
          <w:szCs w:val="24"/>
          <w:lang w:eastAsia="en-US"/>
        </w:rPr>
        <w:t xml:space="preserve"> </w:t>
      </w:r>
      <w:r w:rsidR="00F909EF">
        <w:rPr>
          <w:rFonts w:ascii="Times New Roman" w:eastAsia="Calibri" w:hAnsi="Times New Roman"/>
          <w:sz w:val="24"/>
          <w:szCs w:val="24"/>
          <w:lang w:eastAsia="en-US"/>
        </w:rPr>
        <w:t xml:space="preserve">El trabajo se desarrolló entre enero del 2022 y enero de 2023, con el objetivo de evaluar los parámetros de calidad del parasitoide específico </w:t>
      </w:r>
      <w:proofErr w:type="spellStart"/>
      <w:r w:rsidR="00F909EF">
        <w:rPr>
          <w:rFonts w:ascii="Times New Roman" w:eastAsia="Calibri" w:hAnsi="Times New Roman"/>
          <w:i/>
          <w:sz w:val="24"/>
          <w:szCs w:val="24"/>
          <w:lang w:eastAsia="en-US"/>
        </w:rPr>
        <w:t>Cephalonomia</w:t>
      </w:r>
      <w:proofErr w:type="spellEnd"/>
      <w:r w:rsidR="00F909EF">
        <w:rPr>
          <w:rFonts w:ascii="Times New Roman" w:eastAsia="Calibri" w:hAnsi="Times New Roman"/>
          <w:i/>
          <w:sz w:val="24"/>
          <w:szCs w:val="24"/>
          <w:lang w:eastAsia="en-US"/>
        </w:rPr>
        <w:t xml:space="preserve"> </w:t>
      </w:r>
      <w:proofErr w:type="spellStart"/>
      <w:r w:rsidR="00F909EF">
        <w:rPr>
          <w:rFonts w:ascii="Times New Roman" w:eastAsia="Calibri" w:hAnsi="Times New Roman"/>
          <w:i/>
          <w:sz w:val="24"/>
          <w:szCs w:val="24"/>
          <w:lang w:eastAsia="en-US"/>
        </w:rPr>
        <w:t>stephanoderis</w:t>
      </w:r>
      <w:proofErr w:type="spellEnd"/>
      <w:r w:rsidR="00F909EF">
        <w:rPr>
          <w:rFonts w:ascii="Times New Roman" w:eastAsia="Calibri" w:hAnsi="Times New Roman"/>
          <w:sz w:val="24"/>
          <w:szCs w:val="24"/>
          <w:lang w:eastAsia="en-US"/>
        </w:rPr>
        <w:t xml:space="preserve"> </w:t>
      </w:r>
      <w:proofErr w:type="spellStart"/>
      <w:r w:rsidR="00F909EF">
        <w:rPr>
          <w:rFonts w:ascii="Times New Roman" w:eastAsia="Calibri" w:hAnsi="Times New Roman"/>
          <w:sz w:val="24"/>
          <w:szCs w:val="24"/>
          <w:lang w:eastAsia="en-US"/>
        </w:rPr>
        <w:t>Betrem</w:t>
      </w:r>
      <w:proofErr w:type="spellEnd"/>
      <w:r w:rsidR="00F909EF">
        <w:rPr>
          <w:rFonts w:ascii="Times New Roman" w:eastAsia="Calibri" w:hAnsi="Times New Roman"/>
          <w:sz w:val="24"/>
          <w:szCs w:val="24"/>
          <w:lang w:eastAsia="en-US"/>
        </w:rPr>
        <w:t xml:space="preserve"> en el municipio de Buey Arriba, Granma</w:t>
      </w:r>
      <w:r w:rsidR="004855EC">
        <w:rPr>
          <w:rFonts w:ascii="Times New Roman" w:eastAsia="Calibri" w:hAnsi="Times New Roman"/>
          <w:sz w:val="24"/>
          <w:szCs w:val="24"/>
          <w:lang w:eastAsia="en-US"/>
        </w:rPr>
        <w:t>, Cuba</w:t>
      </w:r>
      <w:r w:rsidR="00F909EF">
        <w:rPr>
          <w:rFonts w:ascii="Times New Roman" w:eastAsia="Calibri" w:hAnsi="Times New Roman"/>
          <w:sz w:val="24"/>
          <w:szCs w:val="24"/>
          <w:lang w:eastAsia="en-US"/>
        </w:rPr>
        <w:t xml:space="preserve">. </w:t>
      </w:r>
      <w:r w:rsidR="00F909EF">
        <w:rPr>
          <w:rFonts w:ascii="Times New Roman" w:hAnsi="Times New Roman"/>
          <w:sz w:val="24"/>
          <w:szCs w:val="24"/>
        </w:rPr>
        <w:t xml:space="preserve">Para la investigación se contabilizaron de forma aleatoria los lotes de </w:t>
      </w:r>
      <w:r w:rsidR="00F909EF">
        <w:rPr>
          <w:rFonts w:ascii="Times New Roman" w:hAnsi="Times New Roman"/>
          <w:sz w:val="24"/>
          <w:szCs w:val="24"/>
        </w:rPr>
        <w:lastRenderedPageBreak/>
        <w:t>producción de las generaciones 1, 6, 9, y 12, de las 13 obtenidas en el año</w:t>
      </w:r>
      <w:r w:rsidR="00F909EF">
        <w:rPr>
          <w:rFonts w:ascii="Times New Roman" w:eastAsia="Calibri" w:hAnsi="Times New Roman"/>
          <w:sz w:val="24"/>
          <w:szCs w:val="24"/>
          <w:lang w:eastAsia="en-US"/>
        </w:rPr>
        <w:t xml:space="preserve">. El control de calidad se realizó </w:t>
      </w:r>
      <w:r w:rsidR="00FD54A3">
        <w:rPr>
          <w:rFonts w:ascii="Times New Roman" w:eastAsia="Calibri" w:hAnsi="Times New Roman"/>
          <w:sz w:val="24"/>
          <w:szCs w:val="24"/>
          <w:lang w:eastAsia="en-US"/>
        </w:rPr>
        <w:t>a través de l</w:t>
      </w:r>
      <w:r w:rsidR="00F909EF">
        <w:rPr>
          <w:rFonts w:ascii="Times New Roman" w:eastAsia="Calibri" w:hAnsi="Times New Roman"/>
          <w:sz w:val="24"/>
          <w:szCs w:val="24"/>
          <w:lang w:eastAsia="en-US"/>
        </w:rPr>
        <w:t>os parámetros de mayor peso en el desarrollo de las crías de entomófagos</w:t>
      </w:r>
      <w:r w:rsidR="00FD54A3">
        <w:rPr>
          <w:rFonts w:ascii="Times New Roman" w:eastAsia="Calibri" w:hAnsi="Times New Roman"/>
          <w:sz w:val="24"/>
          <w:szCs w:val="24"/>
          <w:lang w:eastAsia="en-US"/>
        </w:rPr>
        <w:t xml:space="preserve"> por</w:t>
      </w:r>
      <w:r w:rsidR="00F909EF">
        <w:rPr>
          <w:rFonts w:ascii="Times New Roman" w:eastAsia="Calibri" w:hAnsi="Times New Roman"/>
          <w:sz w:val="24"/>
          <w:szCs w:val="24"/>
          <w:lang w:eastAsia="en-US"/>
        </w:rPr>
        <w:t xml:space="preserve"> el método visual, la congelación seca por tres minutos y c</w:t>
      </w:r>
      <w:r w:rsidR="00F909EF">
        <w:rPr>
          <w:rFonts w:ascii="Times New Roman" w:hAnsi="Times New Roman"/>
          <w:sz w:val="24"/>
          <w:szCs w:val="24"/>
        </w:rPr>
        <w:t>on el auxilio de un estéreo-microscopio</w:t>
      </w:r>
      <w:r w:rsidR="00FD54A3">
        <w:rPr>
          <w:rFonts w:ascii="Times New Roman" w:hAnsi="Times New Roman"/>
          <w:sz w:val="24"/>
          <w:szCs w:val="24"/>
        </w:rPr>
        <w:t xml:space="preserve"> con </w:t>
      </w:r>
      <w:r w:rsidR="00F909EF">
        <w:rPr>
          <w:rFonts w:ascii="Times New Roman" w:hAnsi="Times New Roman"/>
          <w:sz w:val="24"/>
          <w:szCs w:val="24"/>
        </w:rPr>
        <w:t>los valores de 100 parasitoides para las variables:</w:t>
      </w:r>
      <w:r w:rsidR="00F909EF">
        <w:rPr>
          <w:rFonts w:ascii="Times New Roman" w:eastAsia="Calibri" w:hAnsi="Times New Roman"/>
          <w:sz w:val="24"/>
          <w:szCs w:val="24"/>
          <w:lang w:eastAsia="en-US"/>
        </w:rPr>
        <w:t xml:space="preserve"> índice </w:t>
      </w:r>
      <w:r w:rsidR="00F909EF">
        <w:rPr>
          <w:rFonts w:ascii="Times New Roman" w:hAnsi="Times New Roman"/>
          <w:sz w:val="24"/>
          <w:szCs w:val="24"/>
        </w:rPr>
        <w:t>sexual (</w:t>
      </w:r>
      <w:proofErr w:type="spellStart"/>
      <w:r w:rsidR="00F909EF">
        <w:rPr>
          <w:rFonts w:ascii="Times New Roman" w:hAnsi="Times New Roman"/>
          <w:sz w:val="24"/>
          <w:szCs w:val="24"/>
        </w:rPr>
        <w:t>Is</w:t>
      </w:r>
      <w:proofErr w:type="spellEnd"/>
      <w:r w:rsidR="00F909EF">
        <w:rPr>
          <w:rFonts w:ascii="Times New Roman" w:hAnsi="Times New Roman"/>
          <w:sz w:val="24"/>
          <w:szCs w:val="24"/>
        </w:rPr>
        <w:t xml:space="preserve">), </w:t>
      </w:r>
      <w:r w:rsidR="00F909EF">
        <w:rPr>
          <w:rFonts w:ascii="Times New Roman" w:eastAsia="Calibri" w:hAnsi="Times New Roman"/>
          <w:sz w:val="24"/>
          <w:szCs w:val="24"/>
          <w:lang w:eastAsia="en-US"/>
        </w:rPr>
        <w:t>individuos deformados (Id), longitud promedio (</w:t>
      </w:r>
      <w:proofErr w:type="spellStart"/>
      <w:r w:rsidR="00F909EF">
        <w:rPr>
          <w:rFonts w:ascii="Times New Roman" w:eastAsia="Calibri" w:hAnsi="Times New Roman"/>
          <w:sz w:val="24"/>
          <w:szCs w:val="24"/>
          <w:lang w:eastAsia="en-US"/>
        </w:rPr>
        <w:t>Lp</w:t>
      </w:r>
      <w:proofErr w:type="spellEnd"/>
      <w:r w:rsidR="00F909EF">
        <w:rPr>
          <w:rFonts w:ascii="Times New Roman" w:eastAsia="Calibri" w:hAnsi="Times New Roman"/>
          <w:sz w:val="24"/>
          <w:szCs w:val="24"/>
          <w:lang w:eastAsia="en-US"/>
        </w:rPr>
        <w:t xml:space="preserve">) productividad, (Pd) </w:t>
      </w:r>
      <w:r w:rsidR="00F909EF">
        <w:rPr>
          <w:rFonts w:ascii="Times New Roman" w:hAnsi="Times New Roman"/>
          <w:sz w:val="24"/>
          <w:szCs w:val="24"/>
        </w:rPr>
        <w:t>y la eficiencia técnica en condiciones controladas</w:t>
      </w:r>
      <w:r w:rsidR="00F909EF">
        <w:rPr>
          <w:rFonts w:ascii="Times New Roman" w:eastAsia="Calibri" w:hAnsi="Times New Roman"/>
          <w:sz w:val="24"/>
          <w:szCs w:val="24"/>
          <w:lang w:eastAsia="en-US"/>
        </w:rPr>
        <w:t>. Los res</w:t>
      </w:r>
      <w:r w:rsidR="00F909EF">
        <w:rPr>
          <w:rFonts w:ascii="Times New Roman" w:hAnsi="Times New Roman"/>
          <w:sz w:val="24"/>
          <w:szCs w:val="24"/>
        </w:rPr>
        <w:t xml:space="preserve">ultados mostraron que el índice sexual fue de 9,4:1 hembras por macho, la longitud promedio mostró valores de 1,4 mm para los machos y 1,8 mm para las hembras. La productividad arrojó un valor de 3,6 veces, la deformación de los individuos no marco valores y la eficiencia técnica promedio fue de 99.87 %. Obteniendo que </w:t>
      </w:r>
      <w:r w:rsidR="00F909EF">
        <w:rPr>
          <w:rFonts w:ascii="Times New Roman" w:hAnsi="Times New Roman"/>
          <w:i/>
          <w:sz w:val="24"/>
          <w:szCs w:val="24"/>
        </w:rPr>
        <w:t>C</w:t>
      </w:r>
      <w:r w:rsidR="00FE5CEE">
        <w:rPr>
          <w:rFonts w:ascii="Times New Roman" w:hAnsi="Times New Roman"/>
          <w:i/>
          <w:sz w:val="24"/>
          <w:szCs w:val="24"/>
        </w:rPr>
        <w:t>.</w:t>
      </w:r>
      <w:r w:rsidR="00F909EF">
        <w:rPr>
          <w:rFonts w:ascii="Times New Roman" w:hAnsi="Times New Roman"/>
          <w:b/>
          <w:sz w:val="24"/>
          <w:szCs w:val="24"/>
        </w:rPr>
        <w:t xml:space="preserve"> </w:t>
      </w:r>
      <w:proofErr w:type="spellStart"/>
      <w:r w:rsidR="00F909EF">
        <w:rPr>
          <w:rFonts w:ascii="Times New Roman" w:hAnsi="Times New Roman"/>
          <w:i/>
          <w:sz w:val="24"/>
          <w:szCs w:val="24"/>
        </w:rPr>
        <w:t>stephanoderis</w:t>
      </w:r>
      <w:proofErr w:type="spellEnd"/>
      <w:r w:rsidR="00F909EF">
        <w:rPr>
          <w:rFonts w:ascii="Times New Roman" w:hAnsi="Times New Roman"/>
          <w:sz w:val="24"/>
          <w:szCs w:val="24"/>
        </w:rPr>
        <w:t xml:space="preserve"> posee los atributos biológicos y el comportamiento depredador parásito para mantener un proceso favorable de control sobre la broca del café. </w:t>
      </w:r>
    </w:p>
    <w:p w14:paraId="58EEC594" w14:textId="77777777" w:rsidR="00F909EF" w:rsidRDefault="00F909EF" w:rsidP="00536A68">
      <w:pPr>
        <w:spacing w:after="120" w:line="360" w:lineRule="auto"/>
        <w:jc w:val="both"/>
        <w:rPr>
          <w:rFonts w:ascii="Times New Roman" w:hAnsi="Times New Roman"/>
          <w:b/>
          <w:sz w:val="24"/>
          <w:szCs w:val="24"/>
        </w:rPr>
      </w:pPr>
      <w:r>
        <w:rPr>
          <w:rFonts w:ascii="Times New Roman" w:hAnsi="Times New Roman"/>
          <w:b/>
          <w:sz w:val="24"/>
          <w:szCs w:val="24"/>
        </w:rPr>
        <w:t>Palabras clave</w:t>
      </w:r>
      <w:r>
        <w:rPr>
          <w:rFonts w:ascii="Times New Roman" w:hAnsi="Times New Roman"/>
          <w:sz w:val="24"/>
          <w:szCs w:val="24"/>
        </w:rPr>
        <w:t xml:space="preserve">: </w:t>
      </w:r>
      <w:r>
        <w:rPr>
          <w:rFonts w:ascii="Times New Roman" w:eastAsia="Calibri" w:hAnsi="Times New Roman"/>
          <w:sz w:val="24"/>
          <w:szCs w:val="24"/>
          <w:lang w:eastAsia="en-US"/>
        </w:rPr>
        <w:t>Productividad, individuos deformados, calidad,</w:t>
      </w:r>
      <w:r>
        <w:rPr>
          <w:rFonts w:ascii="Times New Roman" w:hAnsi="Times New Roman"/>
          <w:sz w:val="24"/>
          <w:szCs w:val="24"/>
        </w:rPr>
        <w:t xml:space="preserve"> efectividad técnica.</w:t>
      </w:r>
      <w:r>
        <w:rPr>
          <w:rFonts w:ascii="Times New Roman" w:eastAsia="Calibri" w:hAnsi="Times New Roman"/>
          <w:sz w:val="24"/>
          <w:szCs w:val="24"/>
          <w:lang w:eastAsia="en-US"/>
        </w:rPr>
        <w:t xml:space="preserve">  </w:t>
      </w:r>
      <w:r>
        <w:rPr>
          <w:rFonts w:ascii="Times New Roman" w:hAnsi="Times New Roman"/>
          <w:sz w:val="24"/>
          <w:szCs w:val="24"/>
        </w:rPr>
        <w:tab/>
      </w:r>
    </w:p>
    <w:p w14:paraId="5B1EA7E4" w14:textId="04B308BF" w:rsidR="00F909EF" w:rsidRPr="00FE5CEE" w:rsidRDefault="00F909EF" w:rsidP="00536A68">
      <w:pPr>
        <w:spacing w:after="120" w:line="360" w:lineRule="auto"/>
        <w:jc w:val="both"/>
        <w:rPr>
          <w:rFonts w:ascii="Times New Roman" w:hAnsi="Times New Roman"/>
          <w:bCs/>
          <w:sz w:val="24"/>
          <w:szCs w:val="24"/>
        </w:rPr>
      </w:pPr>
      <w:proofErr w:type="spellStart"/>
      <w:r>
        <w:rPr>
          <w:rFonts w:ascii="Times New Roman" w:hAnsi="Times New Roman"/>
          <w:b/>
          <w:sz w:val="24"/>
          <w:szCs w:val="24"/>
        </w:rPr>
        <w:t>A</w:t>
      </w:r>
      <w:r w:rsidR="00E259CD">
        <w:rPr>
          <w:rFonts w:ascii="Times New Roman" w:hAnsi="Times New Roman"/>
          <w:b/>
          <w:sz w:val="24"/>
          <w:szCs w:val="24"/>
        </w:rPr>
        <w:t>bstract</w:t>
      </w:r>
      <w:proofErr w:type="spellEnd"/>
      <w:r w:rsidR="00E259CD">
        <w:rPr>
          <w:rFonts w:ascii="Times New Roman" w:hAnsi="Times New Roman"/>
          <w:b/>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coffee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borer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i/>
          <w:iCs/>
          <w:sz w:val="24"/>
          <w:szCs w:val="24"/>
        </w:rPr>
        <w:t>Hypothenemus</w:t>
      </w:r>
      <w:proofErr w:type="spellEnd"/>
      <w:r w:rsidR="00FE5CEE" w:rsidRPr="00FE5CEE">
        <w:rPr>
          <w:rFonts w:ascii="Times New Roman" w:hAnsi="Times New Roman"/>
          <w:bCs/>
          <w:i/>
          <w:iCs/>
          <w:sz w:val="24"/>
          <w:szCs w:val="24"/>
        </w:rPr>
        <w:t xml:space="preserve"> </w:t>
      </w:r>
      <w:proofErr w:type="spellStart"/>
      <w:r w:rsidR="00FE5CEE" w:rsidRPr="00FE5CEE">
        <w:rPr>
          <w:rFonts w:ascii="Times New Roman" w:hAnsi="Times New Roman"/>
          <w:bCs/>
          <w:i/>
          <w:iCs/>
          <w:sz w:val="24"/>
          <w:szCs w:val="24"/>
        </w:rPr>
        <w:t>hampei</w:t>
      </w:r>
      <w:proofErr w:type="spellEnd"/>
      <w:r w:rsidR="00FE5CEE" w:rsidRPr="00FE5CEE">
        <w:rPr>
          <w:rFonts w:ascii="Times New Roman" w:hAnsi="Times New Roman"/>
          <w:bCs/>
          <w:sz w:val="24"/>
          <w:szCs w:val="24"/>
        </w:rPr>
        <w:t xml:space="preserve"> (Ferrari) (</w:t>
      </w:r>
      <w:proofErr w:type="spellStart"/>
      <w:r w:rsidR="00FE5CEE" w:rsidRPr="00FE5CEE">
        <w:rPr>
          <w:rFonts w:ascii="Times New Roman" w:hAnsi="Times New Roman"/>
          <w:bCs/>
          <w:sz w:val="24"/>
          <w:szCs w:val="24"/>
        </w:rPr>
        <w:t>Coleoptera</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Curculionidae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Scolytinae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considered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pest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insect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that</w:t>
      </w:r>
      <w:proofErr w:type="spellEnd"/>
      <w:r w:rsidR="00FE5CEE" w:rsidRPr="00FE5CEE">
        <w:rPr>
          <w:rFonts w:ascii="Times New Roman" w:hAnsi="Times New Roman"/>
          <w:bCs/>
          <w:sz w:val="24"/>
          <w:szCs w:val="24"/>
        </w:rPr>
        <w:t xml:space="preserve"> causes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greatest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damage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to</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coffee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plantations</w:t>
      </w:r>
      <w:proofErr w:type="spellEnd"/>
      <w:r w:rsidR="00FE5CEE" w:rsidRPr="00FE5CEE">
        <w:rPr>
          <w:rFonts w:ascii="Times New Roman" w:hAnsi="Times New Roman"/>
          <w:bCs/>
          <w:sz w:val="24"/>
          <w:szCs w:val="24"/>
        </w:rPr>
        <w:t xml:space="preserve"> in Cuba</w:t>
      </w:r>
      <w:r w:rsidR="00FE5CEE">
        <w:rPr>
          <w:rFonts w:ascii="Times New Roman" w:hAnsi="Times New Roman"/>
          <w:bCs/>
          <w:sz w:val="24"/>
          <w:szCs w:val="24"/>
        </w:rPr>
        <w:t xml:space="preserve"> </w:t>
      </w:r>
      <w:r w:rsidR="00FE5CEE" w:rsidRPr="00FE5CEE">
        <w:rPr>
          <w:rFonts w:ascii="Times New Roman" w:hAnsi="Times New Roman"/>
          <w:bCs/>
          <w:sz w:val="24"/>
          <w:szCs w:val="24"/>
        </w:rPr>
        <w:t xml:space="preserve">and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rest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world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whose</w:t>
      </w:r>
      <w:proofErr w:type="spellEnd"/>
      <w:r w:rsidR="00FE5CEE" w:rsidRPr="00FE5CEE">
        <w:rPr>
          <w:rFonts w:ascii="Times New Roman" w:hAnsi="Times New Roman"/>
          <w:bCs/>
          <w:sz w:val="24"/>
          <w:szCs w:val="24"/>
        </w:rPr>
        <w:t xml:space="preserve"> control </w:t>
      </w:r>
      <w:proofErr w:type="spellStart"/>
      <w:r w:rsidR="00FE5CEE" w:rsidRPr="00FE5CEE">
        <w:rPr>
          <w:rFonts w:ascii="Times New Roman" w:hAnsi="Times New Roman"/>
          <w:bCs/>
          <w:sz w:val="24"/>
          <w:szCs w:val="24"/>
        </w:rPr>
        <w:t>through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biological</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controls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becomes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important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work</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was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carried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out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between</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January</w:t>
      </w:r>
      <w:proofErr w:type="spellEnd"/>
      <w:r w:rsidR="00FE5CEE" w:rsidRPr="00FE5CEE">
        <w:rPr>
          <w:rFonts w:ascii="Times New Roman" w:hAnsi="Times New Roman"/>
          <w:bCs/>
          <w:sz w:val="24"/>
          <w:szCs w:val="24"/>
        </w:rPr>
        <w:t xml:space="preserve"> 2022 and </w:t>
      </w:r>
      <w:proofErr w:type="spellStart"/>
      <w:r w:rsidR="00FE5CEE" w:rsidRPr="00FE5CEE">
        <w:rPr>
          <w:rFonts w:ascii="Times New Roman" w:hAnsi="Times New Roman"/>
          <w:bCs/>
          <w:sz w:val="24"/>
          <w:szCs w:val="24"/>
        </w:rPr>
        <w:t>January</w:t>
      </w:r>
      <w:proofErr w:type="spellEnd"/>
      <w:r w:rsidR="00FE5CEE" w:rsidRPr="00FE5CEE">
        <w:rPr>
          <w:rFonts w:ascii="Times New Roman" w:hAnsi="Times New Roman"/>
          <w:bCs/>
          <w:sz w:val="24"/>
          <w:szCs w:val="24"/>
        </w:rPr>
        <w:t xml:space="preserve"> 2023, </w:t>
      </w:r>
      <w:proofErr w:type="spellStart"/>
      <w:r w:rsidR="00FE5CEE" w:rsidRPr="00FE5CEE">
        <w:rPr>
          <w:rFonts w:ascii="Times New Roman" w:hAnsi="Times New Roman"/>
          <w:bCs/>
          <w:sz w:val="24"/>
          <w:szCs w:val="24"/>
        </w:rPr>
        <w:t>with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objective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evaluating</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quality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parameters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specific</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parasitoid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i/>
          <w:iCs/>
          <w:sz w:val="24"/>
          <w:szCs w:val="24"/>
        </w:rPr>
        <w:t>Cephalonomia</w:t>
      </w:r>
      <w:proofErr w:type="spellEnd"/>
      <w:r w:rsidR="00FE5CEE" w:rsidRPr="00FE5CEE">
        <w:rPr>
          <w:rFonts w:ascii="Times New Roman" w:hAnsi="Times New Roman"/>
          <w:bCs/>
          <w:i/>
          <w:iCs/>
          <w:sz w:val="24"/>
          <w:szCs w:val="24"/>
        </w:rPr>
        <w:t xml:space="preserve"> </w:t>
      </w:r>
      <w:proofErr w:type="spellStart"/>
      <w:r w:rsidR="00FE5CEE" w:rsidRPr="00FE5CEE">
        <w:rPr>
          <w:rFonts w:ascii="Times New Roman" w:hAnsi="Times New Roman"/>
          <w:bCs/>
          <w:i/>
          <w:iCs/>
          <w:sz w:val="24"/>
          <w:szCs w:val="24"/>
        </w:rPr>
        <w:t>stephanoderis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Betrem</w:t>
      </w:r>
      <w:proofErr w:type="spellEnd"/>
      <w:r w:rsidR="00FE5CEE" w:rsidRPr="00FE5CEE">
        <w:rPr>
          <w:rFonts w:ascii="Times New Roman" w:hAnsi="Times New Roman"/>
          <w:bCs/>
          <w:sz w:val="24"/>
          <w:szCs w:val="24"/>
        </w:rPr>
        <w:t xml:space="preserve"> in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municipality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Buey Arriba, Granma, Cuba. </w:t>
      </w:r>
      <w:proofErr w:type="spellStart"/>
      <w:r w:rsidR="00FE5CEE" w:rsidRPr="00FE5CEE">
        <w:rPr>
          <w:rFonts w:ascii="Times New Roman" w:hAnsi="Times New Roman"/>
          <w:bCs/>
          <w:sz w:val="24"/>
          <w:szCs w:val="24"/>
        </w:rPr>
        <w:t>For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investigation</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production</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batches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generations</w:t>
      </w:r>
      <w:proofErr w:type="spellEnd"/>
      <w:r w:rsidR="00FE5CEE" w:rsidRPr="00FE5CEE">
        <w:rPr>
          <w:rFonts w:ascii="Times New Roman" w:hAnsi="Times New Roman"/>
          <w:bCs/>
          <w:sz w:val="24"/>
          <w:szCs w:val="24"/>
        </w:rPr>
        <w:t xml:space="preserve"> 1, 6, 9, and 12,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13 </w:t>
      </w:r>
      <w:proofErr w:type="spellStart"/>
      <w:r w:rsidR="00FE5CEE" w:rsidRPr="00FE5CEE">
        <w:rPr>
          <w:rFonts w:ascii="Times New Roman" w:hAnsi="Times New Roman"/>
          <w:bCs/>
          <w:sz w:val="24"/>
          <w:szCs w:val="24"/>
        </w:rPr>
        <w:t>obtained</w:t>
      </w:r>
      <w:proofErr w:type="spellEnd"/>
      <w:r w:rsidR="00FE5CEE" w:rsidRPr="00FE5CEE">
        <w:rPr>
          <w:rFonts w:ascii="Times New Roman" w:hAnsi="Times New Roman"/>
          <w:bCs/>
          <w:sz w:val="24"/>
          <w:szCs w:val="24"/>
        </w:rPr>
        <w:t xml:space="preserve"> in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year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were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counted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randomly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Quality</w:t>
      </w:r>
      <w:proofErr w:type="spellEnd"/>
      <w:r w:rsidR="00FE5CEE" w:rsidRPr="00FE5CEE">
        <w:rPr>
          <w:rFonts w:ascii="Times New Roman" w:hAnsi="Times New Roman"/>
          <w:bCs/>
          <w:sz w:val="24"/>
          <w:szCs w:val="24"/>
        </w:rPr>
        <w:t xml:space="preserve"> control </w:t>
      </w:r>
      <w:proofErr w:type="spellStart"/>
      <w:r w:rsidR="00FE5CEE" w:rsidRPr="00FE5CEE">
        <w:rPr>
          <w:rFonts w:ascii="Times New Roman" w:hAnsi="Times New Roman"/>
          <w:bCs/>
          <w:sz w:val="24"/>
          <w:szCs w:val="24"/>
        </w:rPr>
        <w:t>was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carried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out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through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most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important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parameters</w:t>
      </w:r>
      <w:proofErr w:type="spellEnd"/>
      <w:r w:rsidR="00FE5CEE" w:rsidRPr="00FE5CEE">
        <w:rPr>
          <w:rFonts w:ascii="Times New Roman" w:hAnsi="Times New Roman"/>
          <w:bCs/>
          <w:sz w:val="24"/>
          <w:szCs w:val="24"/>
        </w:rPr>
        <w:t xml:space="preserve"> in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development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entomophagous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offspring</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visual </w:t>
      </w:r>
      <w:proofErr w:type="spellStart"/>
      <w:r w:rsidR="00FE5CEE" w:rsidRPr="00FE5CEE">
        <w:rPr>
          <w:rFonts w:ascii="Times New Roman" w:hAnsi="Times New Roman"/>
          <w:bCs/>
          <w:sz w:val="24"/>
          <w:szCs w:val="24"/>
        </w:rPr>
        <w:t>method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dry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freezing</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for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three</w:t>
      </w:r>
      <w:proofErr w:type="spellEnd"/>
      <w:r w:rsidR="00FE5CEE" w:rsidRPr="00FE5CEE">
        <w:rPr>
          <w:rFonts w:ascii="Times New Roman" w:hAnsi="Times New Roman"/>
          <w:bCs/>
          <w:sz w:val="24"/>
          <w:szCs w:val="24"/>
        </w:rPr>
        <w:t xml:space="preserve"> minutes and </w:t>
      </w:r>
      <w:proofErr w:type="spellStart"/>
      <w:r w:rsidR="00FE5CEE" w:rsidRPr="00FE5CEE">
        <w:rPr>
          <w:rFonts w:ascii="Times New Roman" w:hAnsi="Times New Roman"/>
          <w:bCs/>
          <w:sz w:val="24"/>
          <w:szCs w:val="24"/>
        </w:rPr>
        <w:t>with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help</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a </w:t>
      </w:r>
      <w:proofErr w:type="spellStart"/>
      <w:r w:rsidR="00FE5CEE" w:rsidRPr="00FE5CEE">
        <w:rPr>
          <w:rFonts w:ascii="Times New Roman" w:hAnsi="Times New Roman"/>
          <w:bCs/>
          <w:sz w:val="24"/>
          <w:szCs w:val="24"/>
        </w:rPr>
        <w:t>stereo-microscope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with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values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100 </w:t>
      </w:r>
      <w:proofErr w:type="spellStart"/>
      <w:r w:rsidR="00FE5CEE" w:rsidRPr="00FE5CEE">
        <w:rPr>
          <w:rFonts w:ascii="Times New Roman" w:hAnsi="Times New Roman"/>
          <w:bCs/>
          <w:sz w:val="24"/>
          <w:szCs w:val="24"/>
        </w:rPr>
        <w:t>parasitoids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for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variables: sexual </w:t>
      </w:r>
      <w:proofErr w:type="spellStart"/>
      <w:r w:rsidR="00FE5CEE" w:rsidRPr="00FE5CEE">
        <w:rPr>
          <w:rFonts w:ascii="Times New Roman" w:hAnsi="Times New Roman"/>
          <w:bCs/>
          <w:sz w:val="24"/>
          <w:szCs w:val="24"/>
        </w:rPr>
        <w:t>index</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deformed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individuals</w:t>
      </w:r>
      <w:proofErr w:type="spellEnd"/>
      <w:r w:rsidR="00FE5CEE" w:rsidRPr="00FE5CEE">
        <w:rPr>
          <w:rFonts w:ascii="Times New Roman" w:hAnsi="Times New Roman"/>
          <w:bCs/>
          <w:sz w:val="24"/>
          <w:szCs w:val="24"/>
        </w:rPr>
        <w:t xml:space="preserve"> (Id), </w:t>
      </w:r>
      <w:proofErr w:type="spellStart"/>
      <w:r w:rsidR="00FE5CEE" w:rsidRPr="00FE5CEE">
        <w:rPr>
          <w:rFonts w:ascii="Times New Roman" w:hAnsi="Times New Roman"/>
          <w:bCs/>
          <w:sz w:val="24"/>
          <w:szCs w:val="24"/>
        </w:rPr>
        <w:t>average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length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Lp</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productivity</w:t>
      </w:r>
      <w:proofErr w:type="spellEnd"/>
      <w:r w:rsidR="00FE5CEE" w:rsidRPr="00FE5CEE">
        <w:rPr>
          <w:rFonts w:ascii="Times New Roman" w:hAnsi="Times New Roman"/>
          <w:bCs/>
          <w:sz w:val="24"/>
          <w:szCs w:val="24"/>
        </w:rPr>
        <w:t xml:space="preserve">, (Pd) and </w:t>
      </w:r>
      <w:proofErr w:type="spellStart"/>
      <w:r w:rsidR="00FE5CEE" w:rsidRPr="00FE5CEE">
        <w:rPr>
          <w:rFonts w:ascii="Times New Roman" w:hAnsi="Times New Roman"/>
          <w:bCs/>
          <w:sz w:val="24"/>
          <w:szCs w:val="24"/>
        </w:rPr>
        <w:t>technical</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efficiency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under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controlled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conditions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results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showed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that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sexual ratio </w:t>
      </w:r>
      <w:proofErr w:type="spellStart"/>
      <w:r w:rsidR="00FE5CEE" w:rsidRPr="00FE5CEE">
        <w:rPr>
          <w:rFonts w:ascii="Times New Roman" w:hAnsi="Times New Roman"/>
          <w:bCs/>
          <w:sz w:val="24"/>
          <w:szCs w:val="24"/>
        </w:rPr>
        <w:t>was</w:t>
      </w:r>
      <w:proofErr w:type="spellEnd"/>
      <w:r w:rsidR="00FE5CEE" w:rsidRPr="00FE5CEE">
        <w:rPr>
          <w:rFonts w:ascii="Times New Roman" w:hAnsi="Times New Roman"/>
          <w:bCs/>
          <w:sz w:val="24"/>
          <w:szCs w:val="24"/>
        </w:rPr>
        <w:t xml:space="preserve"> 9.4:1 </w:t>
      </w:r>
      <w:proofErr w:type="spellStart"/>
      <w:r w:rsidR="00FE5CEE" w:rsidRPr="00FE5CEE">
        <w:rPr>
          <w:rFonts w:ascii="Times New Roman" w:hAnsi="Times New Roman"/>
          <w:bCs/>
          <w:sz w:val="24"/>
          <w:szCs w:val="24"/>
        </w:rPr>
        <w:t>females</w:t>
      </w:r>
      <w:proofErr w:type="spellEnd"/>
      <w:r w:rsidR="00FE5CEE" w:rsidRPr="00FE5CEE">
        <w:rPr>
          <w:rFonts w:ascii="Times New Roman" w:hAnsi="Times New Roman"/>
          <w:bCs/>
          <w:sz w:val="24"/>
          <w:szCs w:val="24"/>
        </w:rPr>
        <w:t xml:space="preserve"> per male,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average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length</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showed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values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1.4 mm </w:t>
      </w:r>
      <w:proofErr w:type="spellStart"/>
      <w:r w:rsidR="00FE5CEE" w:rsidRPr="00FE5CEE">
        <w:rPr>
          <w:rFonts w:ascii="Times New Roman" w:hAnsi="Times New Roman"/>
          <w:bCs/>
          <w:sz w:val="24"/>
          <w:szCs w:val="24"/>
        </w:rPr>
        <w:t>for</w:t>
      </w:r>
      <w:proofErr w:type="spellEnd"/>
      <w:r w:rsidR="00FE5CEE" w:rsidRPr="00FE5CEE">
        <w:rPr>
          <w:rFonts w:ascii="Times New Roman" w:hAnsi="Times New Roman"/>
          <w:bCs/>
          <w:sz w:val="24"/>
          <w:szCs w:val="24"/>
        </w:rPr>
        <w:t xml:space="preserve"> males and 1.8 mm </w:t>
      </w:r>
      <w:proofErr w:type="spellStart"/>
      <w:r w:rsidR="00FE5CEE" w:rsidRPr="00FE5CEE">
        <w:rPr>
          <w:rFonts w:ascii="Times New Roman" w:hAnsi="Times New Roman"/>
          <w:bCs/>
          <w:sz w:val="24"/>
          <w:szCs w:val="24"/>
        </w:rPr>
        <w:t>for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females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productivity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showed</w:t>
      </w:r>
      <w:proofErr w:type="spellEnd"/>
      <w:r w:rsidR="00FE5CEE" w:rsidRPr="00FE5CEE">
        <w:rPr>
          <w:rFonts w:ascii="Times New Roman" w:hAnsi="Times New Roman"/>
          <w:bCs/>
          <w:sz w:val="24"/>
          <w:szCs w:val="24"/>
        </w:rPr>
        <w:t xml:space="preserve"> a </w:t>
      </w:r>
      <w:proofErr w:type="spellStart"/>
      <w:r w:rsidR="00FE5CEE" w:rsidRPr="00FE5CEE">
        <w:rPr>
          <w:rFonts w:ascii="Times New Roman" w:hAnsi="Times New Roman"/>
          <w:bCs/>
          <w:sz w:val="24"/>
          <w:szCs w:val="24"/>
        </w:rPr>
        <w:t>value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3.6 times,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deformation</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of</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individuals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did</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not</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mark</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values</w:t>
      </w:r>
      <w:proofErr w:type="spellEnd"/>
      <w:r w:rsidR="00FE5CEE" w:rsidRPr="00FE5CEE">
        <w:rPr>
          <w:rFonts w:ascii="Times New Roman" w:hAnsi="Times New Roman"/>
          <w:bCs/>
          <w:sz w:val="24"/>
          <w:szCs w:val="24"/>
        </w:rPr>
        <w:t xml:space="preserve"> and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average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technical</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efficiency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was</w:t>
      </w:r>
      <w:proofErr w:type="spellEnd"/>
      <w:r w:rsidR="00FE5CEE" w:rsidRPr="00FE5CEE">
        <w:rPr>
          <w:rFonts w:ascii="Times New Roman" w:hAnsi="Times New Roman"/>
          <w:bCs/>
          <w:sz w:val="24"/>
          <w:szCs w:val="24"/>
        </w:rPr>
        <w:t xml:space="preserve"> 99.87%. </w:t>
      </w:r>
      <w:proofErr w:type="spellStart"/>
      <w:r w:rsidR="00FE5CEE" w:rsidRPr="00FE5CEE">
        <w:rPr>
          <w:rFonts w:ascii="Times New Roman" w:hAnsi="Times New Roman"/>
          <w:bCs/>
          <w:sz w:val="24"/>
          <w:szCs w:val="24"/>
        </w:rPr>
        <w:t>Obtaining</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that</w:t>
      </w:r>
      <w:proofErr w:type="spellEnd"/>
      <w:r w:rsidR="00FE5CEE" w:rsidRPr="00FE5CEE">
        <w:rPr>
          <w:rFonts w:ascii="Times New Roman" w:hAnsi="Times New Roman"/>
          <w:bCs/>
          <w:sz w:val="24"/>
          <w:szCs w:val="24"/>
        </w:rPr>
        <w:t xml:space="preserve"> </w:t>
      </w:r>
      <w:r w:rsidR="00FE5CEE" w:rsidRPr="00FE5CEE">
        <w:rPr>
          <w:rFonts w:ascii="Times New Roman" w:hAnsi="Times New Roman"/>
          <w:bCs/>
          <w:i/>
          <w:iCs/>
          <w:sz w:val="24"/>
          <w:szCs w:val="24"/>
        </w:rPr>
        <w:t xml:space="preserve">C. </w:t>
      </w:r>
      <w:proofErr w:type="spellStart"/>
      <w:r w:rsidR="00FE5CEE" w:rsidRPr="00FE5CEE">
        <w:rPr>
          <w:rFonts w:ascii="Times New Roman" w:hAnsi="Times New Roman"/>
          <w:bCs/>
          <w:i/>
          <w:iCs/>
          <w:sz w:val="24"/>
          <w:szCs w:val="24"/>
        </w:rPr>
        <w:t>stephanoderis</w:t>
      </w:r>
      <w:proofErr w:type="spellEnd"/>
      <w:r w:rsidR="00FE5CEE" w:rsidRPr="00FE5CEE">
        <w:rPr>
          <w:rFonts w:ascii="Times New Roman" w:hAnsi="Times New Roman"/>
          <w:bCs/>
          <w:sz w:val="24"/>
          <w:szCs w:val="24"/>
        </w:rPr>
        <w:t xml:space="preserve"> has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biological</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attributes</w:t>
      </w:r>
      <w:proofErr w:type="spellEnd"/>
      <w:r w:rsidR="00FE5CEE" w:rsidRPr="00FE5CEE">
        <w:rPr>
          <w:rFonts w:ascii="Times New Roman" w:hAnsi="Times New Roman"/>
          <w:bCs/>
          <w:sz w:val="24"/>
          <w:szCs w:val="24"/>
        </w:rPr>
        <w:t xml:space="preserve"> and </w:t>
      </w:r>
      <w:proofErr w:type="spellStart"/>
      <w:r w:rsidR="00FE5CEE" w:rsidRPr="00FE5CEE">
        <w:rPr>
          <w:rFonts w:ascii="Times New Roman" w:hAnsi="Times New Roman"/>
          <w:bCs/>
          <w:sz w:val="24"/>
          <w:szCs w:val="24"/>
        </w:rPr>
        <w:t>parasitic</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predatory</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behavior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to</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maintain</w:t>
      </w:r>
      <w:proofErr w:type="spellEnd"/>
      <w:r w:rsidR="00FE5CEE" w:rsidRPr="00FE5CEE">
        <w:rPr>
          <w:rFonts w:ascii="Times New Roman" w:hAnsi="Times New Roman"/>
          <w:bCs/>
          <w:sz w:val="24"/>
          <w:szCs w:val="24"/>
        </w:rPr>
        <w:t xml:space="preserve"> a favorable control </w:t>
      </w:r>
      <w:proofErr w:type="spellStart"/>
      <w:r w:rsidR="00FE5CEE" w:rsidRPr="00FE5CEE">
        <w:rPr>
          <w:rFonts w:ascii="Times New Roman" w:hAnsi="Times New Roman"/>
          <w:bCs/>
          <w:sz w:val="24"/>
          <w:szCs w:val="24"/>
        </w:rPr>
        <w:t>process</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over</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the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coffee</w:t>
      </w:r>
      <w:proofErr w:type="spellEnd"/>
      <w:r w:rsidR="00FE5CEE" w:rsidRPr="00FE5CEE">
        <w:rPr>
          <w:rFonts w:ascii="Times New Roman" w:hAnsi="Times New Roman"/>
          <w:bCs/>
          <w:sz w:val="24"/>
          <w:szCs w:val="24"/>
        </w:rPr>
        <w:t xml:space="preserve"> </w:t>
      </w:r>
      <w:proofErr w:type="spellStart"/>
      <w:r w:rsidR="00FE5CEE" w:rsidRPr="00FE5CEE">
        <w:rPr>
          <w:rFonts w:ascii="Times New Roman" w:hAnsi="Times New Roman"/>
          <w:bCs/>
          <w:sz w:val="24"/>
          <w:szCs w:val="24"/>
        </w:rPr>
        <w:t>borer</w:t>
      </w:r>
      <w:proofErr w:type="spellEnd"/>
      <w:r w:rsidR="00FE5CEE" w:rsidRPr="00FE5CEE">
        <w:rPr>
          <w:rFonts w:ascii="Times New Roman" w:hAnsi="Times New Roman"/>
          <w:bCs/>
          <w:sz w:val="24"/>
          <w:szCs w:val="24"/>
        </w:rPr>
        <w:t>.</w:t>
      </w:r>
    </w:p>
    <w:p w14:paraId="3A462F45" w14:textId="4763E0D8" w:rsidR="00F909EF" w:rsidRDefault="00E731B5"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bCs/>
          <w:iCs/>
          <w:sz w:val="24"/>
          <w:szCs w:val="24"/>
        </w:rPr>
      </w:pPr>
      <w:proofErr w:type="spellStart"/>
      <w:r w:rsidRPr="00E731B5">
        <w:rPr>
          <w:rFonts w:ascii="Times New Roman" w:hAnsi="Times New Roman"/>
          <w:b/>
          <w:iCs/>
          <w:sz w:val="24"/>
          <w:szCs w:val="24"/>
        </w:rPr>
        <w:t>Keywords</w:t>
      </w:r>
      <w:proofErr w:type="spellEnd"/>
      <w:r w:rsidRPr="00E731B5">
        <w:rPr>
          <w:rFonts w:ascii="Times New Roman" w:hAnsi="Times New Roman"/>
          <w:bCs/>
          <w:iCs/>
          <w:sz w:val="24"/>
          <w:szCs w:val="24"/>
        </w:rPr>
        <w:t xml:space="preserve">: </w:t>
      </w:r>
      <w:proofErr w:type="spellStart"/>
      <w:r w:rsidRPr="00E731B5">
        <w:rPr>
          <w:rFonts w:ascii="Times New Roman" w:hAnsi="Times New Roman"/>
          <w:bCs/>
          <w:iCs/>
          <w:sz w:val="24"/>
          <w:szCs w:val="24"/>
        </w:rPr>
        <w:t>Productivity</w:t>
      </w:r>
      <w:proofErr w:type="spellEnd"/>
      <w:r w:rsidRPr="00E731B5">
        <w:rPr>
          <w:rFonts w:ascii="Times New Roman" w:hAnsi="Times New Roman"/>
          <w:bCs/>
          <w:iCs/>
          <w:sz w:val="24"/>
          <w:szCs w:val="24"/>
        </w:rPr>
        <w:t xml:space="preserve">, </w:t>
      </w:r>
      <w:proofErr w:type="spellStart"/>
      <w:r w:rsidRPr="00E731B5">
        <w:rPr>
          <w:rFonts w:ascii="Times New Roman" w:hAnsi="Times New Roman"/>
          <w:bCs/>
          <w:iCs/>
          <w:sz w:val="24"/>
          <w:szCs w:val="24"/>
        </w:rPr>
        <w:t>deformed</w:t>
      </w:r>
      <w:proofErr w:type="spellEnd"/>
      <w:r w:rsidRPr="00E731B5">
        <w:rPr>
          <w:rFonts w:ascii="Times New Roman" w:hAnsi="Times New Roman"/>
          <w:bCs/>
          <w:iCs/>
          <w:sz w:val="24"/>
          <w:szCs w:val="24"/>
        </w:rPr>
        <w:t xml:space="preserve"> </w:t>
      </w:r>
      <w:proofErr w:type="spellStart"/>
      <w:r w:rsidRPr="00E731B5">
        <w:rPr>
          <w:rFonts w:ascii="Times New Roman" w:hAnsi="Times New Roman"/>
          <w:bCs/>
          <w:iCs/>
          <w:sz w:val="24"/>
          <w:szCs w:val="24"/>
        </w:rPr>
        <w:t>individuals</w:t>
      </w:r>
      <w:proofErr w:type="spellEnd"/>
      <w:r w:rsidRPr="00E731B5">
        <w:rPr>
          <w:rFonts w:ascii="Times New Roman" w:hAnsi="Times New Roman"/>
          <w:bCs/>
          <w:iCs/>
          <w:sz w:val="24"/>
          <w:szCs w:val="24"/>
        </w:rPr>
        <w:t xml:space="preserve">, </w:t>
      </w:r>
      <w:proofErr w:type="spellStart"/>
      <w:r w:rsidRPr="00E731B5">
        <w:rPr>
          <w:rFonts w:ascii="Times New Roman" w:hAnsi="Times New Roman"/>
          <w:bCs/>
          <w:iCs/>
          <w:sz w:val="24"/>
          <w:szCs w:val="24"/>
        </w:rPr>
        <w:t>quality</w:t>
      </w:r>
      <w:proofErr w:type="spellEnd"/>
      <w:r w:rsidRPr="00E731B5">
        <w:rPr>
          <w:rFonts w:ascii="Times New Roman" w:hAnsi="Times New Roman"/>
          <w:bCs/>
          <w:iCs/>
          <w:sz w:val="24"/>
          <w:szCs w:val="24"/>
        </w:rPr>
        <w:t xml:space="preserve">, </w:t>
      </w:r>
      <w:proofErr w:type="spellStart"/>
      <w:r w:rsidRPr="00E731B5">
        <w:rPr>
          <w:rFonts w:ascii="Times New Roman" w:hAnsi="Times New Roman"/>
          <w:bCs/>
          <w:iCs/>
          <w:sz w:val="24"/>
          <w:szCs w:val="24"/>
        </w:rPr>
        <w:t>technical</w:t>
      </w:r>
      <w:proofErr w:type="spellEnd"/>
      <w:r w:rsidRPr="00E731B5">
        <w:rPr>
          <w:rFonts w:ascii="Times New Roman" w:hAnsi="Times New Roman"/>
          <w:bCs/>
          <w:iCs/>
          <w:sz w:val="24"/>
          <w:szCs w:val="24"/>
        </w:rPr>
        <w:t xml:space="preserve"> </w:t>
      </w:r>
      <w:proofErr w:type="spellStart"/>
      <w:r w:rsidRPr="00E731B5">
        <w:rPr>
          <w:rFonts w:ascii="Times New Roman" w:hAnsi="Times New Roman"/>
          <w:bCs/>
          <w:iCs/>
          <w:sz w:val="24"/>
          <w:szCs w:val="24"/>
        </w:rPr>
        <w:t>effectiveness</w:t>
      </w:r>
      <w:proofErr w:type="spellEnd"/>
      <w:r w:rsidRPr="00E731B5">
        <w:rPr>
          <w:rFonts w:ascii="Times New Roman" w:hAnsi="Times New Roman"/>
          <w:bCs/>
          <w:iCs/>
          <w:sz w:val="24"/>
          <w:szCs w:val="24"/>
        </w:rPr>
        <w:t>.</w:t>
      </w:r>
    </w:p>
    <w:p w14:paraId="0B057827" w14:textId="2B0B3A7D" w:rsidR="00E259CD" w:rsidRDefault="00E259CD">
      <w:pPr>
        <w:spacing w:after="160" w:line="259" w:lineRule="auto"/>
        <w:rPr>
          <w:rFonts w:ascii="Times New Roman" w:hAnsi="Times New Roman"/>
          <w:b/>
          <w:bCs/>
          <w:iCs/>
          <w:sz w:val="24"/>
          <w:szCs w:val="24"/>
        </w:rPr>
      </w:pPr>
    </w:p>
    <w:p w14:paraId="76986169" w14:textId="74E18703" w:rsidR="00F909EF" w:rsidRDefault="00536A68"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b/>
          <w:bCs/>
          <w:iCs/>
          <w:sz w:val="24"/>
          <w:szCs w:val="24"/>
        </w:rPr>
      </w:pPr>
      <w:r>
        <w:rPr>
          <w:rFonts w:ascii="Times New Roman" w:hAnsi="Times New Roman"/>
          <w:b/>
          <w:bCs/>
          <w:iCs/>
          <w:sz w:val="24"/>
          <w:szCs w:val="24"/>
        </w:rPr>
        <w:t>Introducción</w:t>
      </w:r>
    </w:p>
    <w:p w14:paraId="4EDDFEE4" w14:textId="77777777" w:rsidR="00F909EF" w:rsidRDefault="00F909EF" w:rsidP="00536A68">
      <w:pPr>
        <w:spacing w:after="120" w:line="360" w:lineRule="auto"/>
        <w:jc w:val="both"/>
        <w:rPr>
          <w:rFonts w:ascii="Times New Roman" w:hAnsi="Times New Roman"/>
          <w:bCs/>
          <w:sz w:val="24"/>
          <w:szCs w:val="24"/>
        </w:rPr>
      </w:pPr>
      <w:r>
        <w:rPr>
          <w:rFonts w:ascii="Times New Roman" w:hAnsi="Times New Roman"/>
          <w:bCs/>
          <w:sz w:val="24"/>
          <w:szCs w:val="24"/>
        </w:rPr>
        <w:t>El cultivo del café es originario de Yemen y Etiopía, a día de hoy se cultiva en más de 50 países en el cinturón tropical. A nivel mundial, 25 millones de personas viven directamente del cultivo, pero se estima que alrededor de 100 millones de personas están involucradas en este sector agrícola. Además, el 70% de las fincas están en manos de pequeños propietarios que poseen menos de 10 hectáreas. Cultivado en América Latina, África y Asia (</w:t>
      </w:r>
      <w:proofErr w:type="spellStart"/>
      <w:r>
        <w:rPr>
          <w:rFonts w:ascii="Times New Roman" w:hAnsi="Times New Roman"/>
          <w:bCs/>
          <w:sz w:val="24"/>
          <w:szCs w:val="24"/>
        </w:rPr>
        <w:t>Livelihoods</w:t>
      </w:r>
      <w:proofErr w:type="spellEnd"/>
      <w:r>
        <w:rPr>
          <w:rFonts w:ascii="Times New Roman" w:hAnsi="Times New Roman"/>
          <w:bCs/>
          <w:sz w:val="24"/>
          <w:szCs w:val="24"/>
        </w:rPr>
        <w:t xml:space="preserve">, 2021). </w:t>
      </w:r>
    </w:p>
    <w:p w14:paraId="35885382" w14:textId="6015F913" w:rsidR="00F909EF" w:rsidRDefault="00F909EF" w:rsidP="00536A68">
      <w:pPr>
        <w:spacing w:after="120" w:line="360" w:lineRule="auto"/>
        <w:jc w:val="both"/>
        <w:rPr>
          <w:rFonts w:ascii="Times New Roman" w:hAnsi="Times New Roman"/>
          <w:sz w:val="24"/>
          <w:szCs w:val="24"/>
        </w:rPr>
      </w:pPr>
      <w:r>
        <w:rPr>
          <w:rFonts w:ascii="Times New Roman" w:hAnsi="Times New Roman"/>
          <w:sz w:val="24"/>
          <w:szCs w:val="24"/>
        </w:rPr>
        <w:t xml:space="preserve">El café es afectado por plagas (artrópodos y </w:t>
      </w:r>
      <w:proofErr w:type="spellStart"/>
      <w:r>
        <w:rPr>
          <w:rFonts w:ascii="Times New Roman" w:hAnsi="Times New Roman"/>
          <w:sz w:val="24"/>
          <w:szCs w:val="24"/>
        </w:rPr>
        <w:t>fito</w:t>
      </w:r>
      <w:proofErr w:type="spellEnd"/>
      <w:r>
        <w:rPr>
          <w:rFonts w:ascii="Times New Roman" w:hAnsi="Times New Roman"/>
          <w:sz w:val="24"/>
          <w:szCs w:val="24"/>
        </w:rPr>
        <w:t>-patógenos) debido que afectan hojas, tallos raíces y frutos, entre los Fito-patógenos hongos y con menor frecuencia, bacterias y virus (</w:t>
      </w:r>
      <w:proofErr w:type="spellStart"/>
      <w:r>
        <w:rPr>
          <w:rFonts w:ascii="Times New Roman" w:hAnsi="Times New Roman"/>
          <w:sz w:val="24"/>
          <w:szCs w:val="24"/>
        </w:rPr>
        <w:t>Guharay</w:t>
      </w:r>
      <w:proofErr w:type="spellEnd"/>
      <w:r>
        <w:rPr>
          <w:rFonts w:ascii="Times New Roman" w:hAnsi="Times New Roman"/>
          <w:sz w:val="24"/>
          <w:szCs w:val="24"/>
        </w:rPr>
        <w:t xml:space="preserve">, Monterrey, Monterroso y </w:t>
      </w:r>
      <w:proofErr w:type="spellStart"/>
      <w:r>
        <w:rPr>
          <w:rFonts w:ascii="Times New Roman" w:hAnsi="Times New Roman"/>
          <w:sz w:val="24"/>
          <w:szCs w:val="24"/>
        </w:rPr>
        <w:t>Staver</w:t>
      </w:r>
      <w:proofErr w:type="spellEnd"/>
      <w:r>
        <w:rPr>
          <w:rFonts w:ascii="Times New Roman" w:hAnsi="Times New Roman"/>
          <w:sz w:val="24"/>
          <w:szCs w:val="24"/>
        </w:rPr>
        <w:t xml:space="preserve">, 2000). La broca del café </w:t>
      </w:r>
      <w:proofErr w:type="spellStart"/>
      <w:r>
        <w:rPr>
          <w:rFonts w:ascii="Times New Roman" w:hAnsi="Times New Roman"/>
          <w:i/>
          <w:sz w:val="24"/>
          <w:szCs w:val="24"/>
        </w:rPr>
        <w:t>Hypothenemus</w:t>
      </w:r>
      <w:proofErr w:type="spellEnd"/>
      <w:r>
        <w:rPr>
          <w:rFonts w:ascii="Times New Roman" w:hAnsi="Times New Roman"/>
          <w:i/>
          <w:sz w:val="24"/>
          <w:szCs w:val="24"/>
        </w:rPr>
        <w:t xml:space="preserve"> </w:t>
      </w:r>
      <w:proofErr w:type="spellStart"/>
      <w:r>
        <w:rPr>
          <w:rFonts w:ascii="Times New Roman" w:hAnsi="Times New Roman"/>
          <w:i/>
          <w:sz w:val="24"/>
          <w:szCs w:val="24"/>
        </w:rPr>
        <w:t>hampei</w:t>
      </w:r>
      <w:proofErr w:type="spellEnd"/>
      <w:r>
        <w:rPr>
          <w:rFonts w:ascii="Times New Roman" w:hAnsi="Times New Roman"/>
          <w:sz w:val="24"/>
          <w:szCs w:val="24"/>
        </w:rPr>
        <w:t xml:space="preserve"> Ferrari, es uno de los insectos plaga más importantes a nivel mundial que dañan al fruto del café (Mendoza, Guzmán &amp; Salinas 2021 </w:t>
      </w:r>
      <w:r w:rsidR="008515D8">
        <w:rPr>
          <w:rFonts w:ascii="Times New Roman" w:hAnsi="Times New Roman"/>
          <w:sz w:val="24"/>
          <w:szCs w:val="24"/>
        </w:rPr>
        <w:t>C</w:t>
      </w:r>
      <w:r>
        <w:rPr>
          <w:rFonts w:ascii="Times New Roman" w:hAnsi="Times New Roman"/>
          <w:sz w:val="24"/>
          <w:szCs w:val="24"/>
        </w:rPr>
        <w:t>itado por Consuegra, 2022).</w:t>
      </w:r>
    </w:p>
    <w:p w14:paraId="49F88488" w14:textId="77777777" w:rsidR="00F909EF" w:rsidRDefault="00F909EF" w:rsidP="00536A68">
      <w:pPr>
        <w:spacing w:after="120" w:line="360" w:lineRule="auto"/>
        <w:jc w:val="both"/>
        <w:rPr>
          <w:rFonts w:ascii="Times New Roman" w:hAnsi="Times New Roman"/>
          <w:sz w:val="24"/>
          <w:szCs w:val="24"/>
        </w:rPr>
      </w:pPr>
      <w:r>
        <w:rPr>
          <w:rFonts w:ascii="Times New Roman" w:hAnsi="Times New Roman"/>
          <w:sz w:val="24"/>
          <w:szCs w:val="24"/>
        </w:rPr>
        <w:t xml:space="preserve">La broca del café </w:t>
      </w:r>
      <w:proofErr w:type="spellStart"/>
      <w:r>
        <w:rPr>
          <w:rFonts w:ascii="Times New Roman" w:hAnsi="Times New Roman"/>
          <w:i/>
          <w:sz w:val="24"/>
          <w:szCs w:val="24"/>
        </w:rPr>
        <w:t>Hypothenemus</w:t>
      </w:r>
      <w:proofErr w:type="spellEnd"/>
      <w:r>
        <w:rPr>
          <w:rFonts w:ascii="Times New Roman" w:hAnsi="Times New Roman"/>
          <w:i/>
          <w:sz w:val="24"/>
          <w:szCs w:val="24"/>
        </w:rPr>
        <w:t xml:space="preserve"> </w:t>
      </w:r>
      <w:proofErr w:type="spellStart"/>
      <w:r>
        <w:rPr>
          <w:rFonts w:ascii="Times New Roman" w:hAnsi="Times New Roman"/>
          <w:i/>
          <w:sz w:val="24"/>
          <w:szCs w:val="24"/>
        </w:rPr>
        <w:t>hampei</w:t>
      </w:r>
      <w:proofErr w:type="spellEnd"/>
      <w:r>
        <w:rPr>
          <w:rFonts w:ascii="Times New Roman" w:hAnsi="Times New Roman"/>
          <w:sz w:val="24"/>
          <w:szCs w:val="24"/>
        </w:rPr>
        <w:t xml:space="preserve"> (Ferrari) (</w:t>
      </w:r>
      <w:proofErr w:type="spellStart"/>
      <w:r>
        <w:rPr>
          <w:rFonts w:ascii="Times New Roman" w:hAnsi="Times New Roman"/>
          <w:sz w:val="24"/>
          <w:szCs w:val="24"/>
        </w:rPr>
        <w:t>Coleoptera</w:t>
      </w:r>
      <w:proofErr w:type="spellEnd"/>
      <w:r>
        <w:rPr>
          <w:rFonts w:ascii="Times New Roman" w:hAnsi="Times New Roman"/>
          <w:sz w:val="24"/>
          <w:szCs w:val="24"/>
        </w:rPr>
        <w:t xml:space="preserve">: </w:t>
      </w:r>
      <w:proofErr w:type="spellStart"/>
      <w:r>
        <w:rPr>
          <w:rFonts w:ascii="Times New Roman" w:hAnsi="Times New Roman"/>
          <w:sz w:val="24"/>
          <w:szCs w:val="24"/>
        </w:rPr>
        <w:t>Curculionidae</w:t>
      </w:r>
      <w:proofErr w:type="spellEnd"/>
      <w:r>
        <w:rPr>
          <w:rFonts w:ascii="Times New Roman" w:hAnsi="Times New Roman"/>
          <w:sz w:val="24"/>
          <w:szCs w:val="24"/>
        </w:rPr>
        <w:t xml:space="preserve">: </w:t>
      </w:r>
      <w:proofErr w:type="spellStart"/>
      <w:r>
        <w:rPr>
          <w:rFonts w:ascii="Times New Roman" w:hAnsi="Times New Roman"/>
          <w:sz w:val="24"/>
          <w:szCs w:val="24"/>
        </w:rPr>
        <w:t>Scolytinae</w:t>
      </w:r>
      <w:proofErr w:type="spellEnd"/>
      <w:r>
        <w:rPr>
          <w:rFonts w:ascii="Times New Roman" w:hAnsi="Times New Roman"/>
          <w:sz w:val="24"/>
          <w:szCs w:val="24"/>
        </w:rPr>
        <w:t>), es el insecto plaga de mayor importancia económica en el cultivo del café en el mundo. Es original de África ecuatorial y fue descubierta por Ferrari en 1897 en granos de café comercializado. En 1901 es nombrada en Gabón (África) como insecto plaga. Es la plaga más dañina para la caficultura Latinoamericana y del Caribe (Barrera et al 2007).</w:t>
      </w:r>
    </w:p>
    <w:p w14:paraId="5E013B3B" w14:textId="77777777" w:rsidR="00F909EF" w:rsidRDefault="00F909EF" w:rsidP="00536A68">
      <w:pPr>
        <w:spacing w:after="120" w:line="360" w:lineRule="auto"/>
        <w:jc w:val="both"/>
        <w:rPr>
          <w:rFonts w:ascii="Times New Roman" w:hAnsi="Times New Roman"/>
          <w:sz w:val="24"/>
          <w:szCs w:val="24"/>
        </w:rPr>
      </w:pPr>
      <w:r>
        <w:rPr>
          <w:rFonts w:ascii="Times New Roman" w:hAnsi="Times New Roman"/>
          <w:sz w:val="24"/>
          <w:szCs w:val="24"/>
        </w:rPr>
        <w:t xml:space="preserve">Según (Vásquez, 2007 citado por consuegra, 2022) </w:t>
      </w:r>
      <w:r>
        <w:rPr>
          <w:rFonts w:ascii="Times New Roman" w:hAnsi="Times New Roman"/>
          <w:i/>
          <w:sz w:val="24"/>
          <w:szCs w:val="24"/>
        </w:rPr>
        <w:t xml:space="preserve">H. </w:t>
      </w:r>
      <w:proofErr w:type="spellStart"/>
      <w:r>
        <w:rPr>
          <w:rFonts w:ascii="Times New Roman" w:hAnsi="Times New Roman"/>
          <w:i/>
          <w:sz w:val="24"/>
          <w:szCs w:val="24"/>
        </w:rPr>
        <w:t>hampei</w:t>
      </w:r>
      <w:proofErr w:type="spellEnd"/>
      <w:r>
        <w:rPr>
          <w:rFonts w:ascii="Times New Roman" w:hAnsi="Times New Roman"/>
          <w:sz w:val="24"/>
          <w:szCs w:val="24"/>
        </w:rPr>
        <w:t xml:space="preserve"> fue detectada por primera vez en Cuba en el año 1995 en Buey Arriba, provincia Granma. Donde establecieron la relación entre las </w:t>
      </w:r>
      <w:proofErr w:type="spellStart"/>
      <w:r>
        <w:rPr>
          <w:rFonts w:ascii="Times New Roman" w:hAnsi="Times New Roman"/>
          <w:sz w:val="24"/>
          <w:szCs w:val="24"/>
        </w:rPr>
        <w:t>fenofases</w:t>
      </w:r>
      <w:proofErr w:type="spellEnd"/>
      <w:r>
        <w:rPr>
          <w:rFonts w:ascii="Times New Roman" w:hAnsi="Times New Roman"/>
          <w:sz w:val="24"/>
          <w:szCs w:val="24"/>
        </w:rPr>
        <w:t xml:space="preserve"> del fruto y la presencia de H. </w:t>
      </w:r>
      <w:proofErr w:type="spellStart"/>
      <w:r>
        <w:rPr>
          <w:rFonts w:ascii="Times New Roman" w:hAnsi="Times New Roman"/>
          <w:sz w:val="24"/>
          <w:szCs w:val="24"/>
        </w:rPr>
        <w:t>hampei</w:t>
      </w:r>
      <w:proofErr w:type="spellEnd"/>
      <w:r>
        <w:rPr>
          <w:rFonts w:ascii="Times New Roman" w:hAnsi="Times New Roman"/>
          <w:sz w:val="24"/>
          <w:szCs w:val="24"/>
        </w:rPr>
        <w:t>, aspecto importante en el manejo, determinándose que no se presentan perforaciones en las fases de cabeza de fosforo y cuajado.</w:t>
      </w:r>
    </w:p>
    <w:p w14:paraId="704A40DD" w14:textId="32388467" w:rsidR="00F909EF" w:rsidRDefault="00F909EF" w:rsidP="00536A68">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La utilización como control con </w:t>
      </w:r>
      <w:proofErr w:type="spellStart"/>
      <w:r>
        <w:rPr>
          <w:rFonts w:ascii="Times New Roman" w:hAnsi="Times New Roman"/>
          <w:i/>
          <w:sz w:val="24"/>
          <w:szCs w:val="24"/>
        </w:rPr>
        <w:t>Cephalonomia</w:t>
      </w:r>
      <w:proofErr w:type="spellEnd"/>
      <w:r>
        <w:rPr>
          <w:rFonts w:ascii="Times New Roman" w:hAnsi="Times New Roman"/>
          <w:i/>
          <w:sz w:val="24"/>
          <w:szCs w:val="24"/>
        </w:rPr>
        <w:t xml:space="preserve"> </w:t>
      </w:r>
      <w:proofErr w:type="spellStart"/>
      <w:r>
        <w:rPr>
          <w:rFonts w:ascii="Times New Roman" w:hAnsi="Times New Roman"/>
          <w:i/>
          <w:sz w:val="24"/>
          <w:szCs w:val="24"/>
        </w:rPr>
        <w:t>stephanoderis</w:t>
      </w:r>
      <w:proofErr w:type="spellEnd"/>
      <w:r>
        <w:rPr>
          <w:rFonts w:ascii="Times New Roman" w:hAnsi="Times New Roman"/>
          <w:sz w:val="24"/>
          <w:szCs w:val="24"/>
        </w:rPr>
        <w:t xml:space="preserve"> </w:t>
      </w:r>
      <w:proofErr w:type="spellStart"/>
      <w:r>
        <w:rPr>
          <w:rFonts w:ascii="Times New Roman" w:hAnsi="Times New Roman"/>
          <w:sz w:val="24"/>
          <w:szCs w:val="24"/>
        </w:rPr>
        <w:t>Betrem</w:t>
      </w:r>
      <w:proofErr w:type="spellEnd"/>
      <w:r>
        <w:rPr>
          <w:rFonts w:ascii="Times New Roman" w:hAnsi="Times New Roman"/>
          <w:sz w:val="24"/>
          <w:szCs w:val="24"/>
        </w:rPr>
        <w:t xml:space="preserve"> por su característica parasítica y depredadora de todos los estadios de </w:t>
      </w:r>
      <w:r>
        <w:rPr>
          <w:rFonts w:ascii="Times New Roman" w:hAnsi="Times New Roman"/>
          <w:i/>
          <w:sz w:val="24"/>
          <w:szCs w:val="24"/>
        </w:rPr>
        <w:t xml:space="preserve">H. </w:t>
      </w:r>
      <w:proofErr w:type="spellStart"/>
      <w:r>
        <w:rPr>
          <w:rFonts w:ascii="Times New Roman" w:hAnsi="Times New Roman"/>
          <w:i/>
          <w:sz w:val="24"/>
          <w:szCs w:val="24"/>
        </w:rPr>
        <w:t>hampei</w:t>
      </w:r>
      <w:proofErr w:type="spellEnd"/>
      <w:r>
        <w:rPr>
          <w:rFonts w:ascii="Times New Roman" w:hAnsi="Times New Roman"/>
          <w:sz w:val="24"/>
          <w:szCs w:val="24"/>
        </w:rPr>
        <w:t xml:space="preserve"> resulta una solución prometedora y una alternativa viable Consuegra, 2022).</w:t>
      </w:r>
    </w:p>
    <w:p w14:paraId="6BA756D8" w14:textId="77777777" w:rsidR="00F909EF" w:rsidRDefault="00F909EF" w:rsidP="00536A68">
      <w:pPr>
        <w:spacing w:after="120" w:line="360" w:lineRule="auto"/>
        <w:jc w:val="both"/>
        <w:rPr>
          <w:rFonts w:ascii="Times New Roman" w:hAnsi="Times New Roman"/>
          <w:sz w:val="24"/>
          <w:szCs w:val="24"/>
        </w:rPr>
      </w:pPr>
      <w:r>
        <w:rPr>
          <w:rFonts w:ascii="Times New Roman" w:hAnsi="Times New Roman"/>
          <w:sz w:val="24"/>
          <w:szCs w:val="24"/>
        </w:rPr>
        <w:t xml:space="preserve">El objetivo del estudio consistió en evaluar los parámetros de calidad de </w:t>
      </w:r>
      <w:proofErr w:type="spellStart"/>
      <w:r>
        <w:rPr>
          <w:rFonts w:ascii="Times New Roman" w:hAnsi="Times New Roman"/>
          <w:i/>
          <w:sz w:val="24"/>
          <w:szCs w:val="24"/>
        </w:rPr>
        <w:t>Cephalonomia</w:t>
      </w:r>
      <w:proofErr w:type="spellEnd"/>
      <w:r>
        <w:rPr>
          <w:rFonts w:ascii="Times New Roman" w:hAnsi="Times New Roman"/>
          <w:i/>
          <w:sz w:val="24"/>
          <w:szCs w:val="24"/>
        </w:rPr>
        <w:t xml:space="preserve"> </w:t>
      </w:r>
      <w:proofErr w:type="spellStart"/>
      <w:r>
        <w:rPr>
          <w:rFonts w:ascii="Times New Roman" w:hAnsi="Times New Roman"/>
          <w:i/>
          <w:sz w:val="24"/>
          <w:szCs w:val="24"/>
        </w:rPr>
        <w:t>stephanoderis</w:t>
      </w:r>
      <w:proofErr w:type="spellEnd"/>
      <w:r>
        <w:rPr>
          <w:rFonts w:ascii="Times New Roman" w:hAnsi="Times New Roman"/>
          <w:sz w:val="24"/>
          <w:szCs w:val="24"/>
        </w:rPr>
        <w:t>, como base para la aplicación en los ecosistemas cafetaleros del municipio de Buey Arriba, Granma.</w:t>
      </w:r>
    </w:p>
    <w:p w14:paraId="0D2C1120" w14:textId="4FE7F321" w:rsidR="00F909EF" w:rsidRDefault="00536A68" w:rsidP="00536A68">
      <w:pPr>
        <w:spacing w:after="120" w:line="360" w:lineRule="auto"/>
        <w:jc w:val="both"/>
        <w:rPr>
          <w:rFonts w:ascii="Times New Roman" w:hAnsi="Times New Roman"/>
          <w:b/>
          <w:bCs/>
          <w:iCs/>
          <w:sz w:val="24"/>
          <w:szCs w:val="24"/>
        </w:rPr>
      </w:pPr>
      <w:r>
        <w:rPr>
          <w:rFonts w:ascii="Times New Roman" w:hAnsi="Times New Roman"/>
          <w:b/>
          <w:bCs/>
          <w:iCs/>
          <w:sz w:val="24"/>
          <w:szCs w:val="24"/>
        </w:rPr>
        <w:t>Materiales y métodos</w:t>
      </w:r>
    </w:p>
    <w:p w14:paraId="6E99A834" w14:textId="77777777" w:rsidR="00F909EF" w:rsidRDefault="00F909EF" w:rsidP="00536A68">
      <w:pPr>
        <w:spacing w:after="120" w:line="360" w:lineRule="auto"/>
        <w:jc w:val="both"/>
        <w:rPr>
          <w:rFonts w:ascii="Times New Roman" w:eastAsia="Calibri" w:hAnsi="Times New Roman"/>
          <w:sz w:val="24"/>
          <w:szCs w:val="24"/>
          <w:lang w:eastAsia="en-US"/>
        </w:rPr>
      </w:pPr>
      <w:r>
        <w:rPr>
          <w:rFonts w:ascii="Times New Roman" w:eastAsia="Arial" w:hAnsi="Times New Roman"/>
          <w:sz w:val="24"/>
          <w:szCs w:val="24"/>
        </w:rPr>
        <w:t>La investigación se desarrolló entre enero del año 2022 y enero de 2023, en las instalaciones de crías del parasitoide</w:t>
      </w:r>
      <w:r>
        <w:rPr>
          <w:rFonts w:ascii="Times New Roman" w:hAnsi="Times New Roman"/>
          <w:sz w:val="24"/>
          <w:szCs w:val="24"/>
        </w:rPr>
        <w:t xml:space="preserve"> en </w:t>
      </w:r>
      <w:r>
        <w:rPr>
          <w:rFonts w:ascii="Times New Roman" w:eastAsia="Arial" w:hAnsi="Times New Roman"/>
          <w:sz w:val="24"/>
          <w:szCs w:val="24"/>
        </w:rPr>
        <w:t xml:space="preserve">Buey Arriba, provincia Granma, Cuba. En la cual, </w:t>
      </w:r>
      <w:r>
        <w:rPr>
          <w:rFonts w:ascii="Times New Roman" w:hAnsi="Times New Roman"/>
          <w:sz w:val="24"/>
          <w:szCs w:val="24"/>
        </w:rPr>
        <w:t xml:space="preserve">se contabilizaron de </w:t>
      </w:r>
      <w:r>
        <w:rPr>
          <w:rFonts w:ascii="Times New Roman" w:hAnsi="Times New Roman"/>
          <w:sz w:val="24"/>
          <w:szCs w:val="24"/>
        </w:rPr>
        <w:lastRenderedPageBreak/>
        <w:t>forma aleatoria los lotes de producción de las generaciones 1, 6, 9, y 12, de las 13 generaciones obtenidas en el año</w:t>
      </w:r>
      <w:r>
        <w:rPr>
          <w:rFonts w:ascii="Times New Roman" w:eastAsia="Calibri" w:hAnsi="Times New Roman"/>
          <w:sz w:val="24"/>
          <w:szCs w:val="24"/>
          <w:lang w:eastAsia="en-US"/>
        </w:rPr>
        <w:t>, tomando una muestra representativa para cada análisis propuesto en la investigación. Realizando un control de calidad dirigido a</w:t>
      </w:r>
      <w:r>
        <w:rPr>
          <w:rFonts w:ascii="Times New Roman" w:hAnsi="Times New Roman"/>
          <w:sz w:val="24"/>
          <w:szCs w:val="24"/>
        </w:rPr>
        <w:t xml:space="preserve"> evaluar:</w:t>
      </w:r>
      <w:r>
        <w:rPr>
          <w:rFonts w:ascii="Times New Roman" w:eastAsia="Calibri" w:hAnsi="Times New Roman"/>
          <w:sz w:val="24"/>
          <w:szCs w:val="24"/>
          <w:lang w:eastAsia="en-US"/>
        </w:rPr>
        <w:t xml:space="preserve"> el índice </w:t>
      </w:r>
      <w:r>
        <w:rPr>
          <w:rFonts w:ascii="Times New Roman" w:hAnsi="Times New Roman"/>
          <w:sz w:val="24"/>
          <w:szCs w:val="24"/>
        </w:rPr>
        <w:t>sexual (</w:t>
      </w:r>
      <w:proofErr w:type="spellStart"/>
      <w:r>
        <w:rPr>
          <w:rFonts w:ascii="Times New Roman" w:hAnsi="Times New Roman"/>
          <w:sz w:val="24"/>
          <w:szCs w:val="24"/>
        </w:rPr>
        <w:t>Is</w:t>
      </w:r>
      <w:proofErr w:type="spellEnd"/>
      <w:r>
        <w:rPr>
          <w:rFonts w:ascii="Times New Roman" w:hAnsi="Times New Roman"/>
          <w:sz w:val="24"/>
          <w:szCs w:val="24"/>
        </w:rPr>
        <w:t xml:space="preserve">), </w:t>
      </w:r>
      <w:r>
        <w:rPr>
          <w:rFonts w:ascii="Times New Roman" w:eastAsia="Calibri" w:hAnsi="Times New Roman"/>
          <w:sz w:val="24"/>
          <w:szCs w:val="24"/>
          <w:lang w:eastAsia="en-US"/>
        </w:rPr>
        <w:t>individuos deformados (Id), longitud promedio (</w:t>
      </w:r>
      <w:proofErr w:type="spellStart"/>
      <w:r>
        <w:rPr>
          <w:rFonts w:ascii="Times New Roman" w:eastAsia="Calibri" w:hAnsi="Times New Roman"/>
          <w:sz w:val="24"/>
          <w:szCs w:val="24"/>
          <w:lang w:eastAsia="en-US"/>
        </w:rPr>
        <w:t>Lp</w:t>
      </w:r>
      <w:proofErr w:type="spellEnd"/>
      <w:r>
        <w:rPr>
          <w:rFonts w:ascii="Times New Roman" w:eastAsia="Calibri" w:hAnsi="Times New Roman"/>
          <w:sz w:val="24"/>
          <w:szCs w:val="24"/>
          <w:lang w:eastAsia="en-US"/>
        </w:rPr>
        <w:t xml:space="preserve">), productividad (Pd) y </w:t>
      </w:r>
      <w:r>
        <w:rPr>
          <w:rFonts w:ascii="Times New Roman" w:hAnsi="Times New Roman"/>
          <w:sz w:val="24"/>
          <w:szCs w:val="24"/>
        </w:rPr>
        <w:t>la efectividad técnica (Et)</w:t>
      </w:r>
      <w:r>
        <w:rPr>
          <w:rFonts w:ascii="Times New Roman" w:eastAsia="Calibri" w:hAnsi="Times New Roman"/>
          <w:sz w:val="24"/>
          <w:szCs w:val="24"/>
          <w:lang w:eastAsia="en-US"/>
        </w:rPr>
        <w:t xml:space="preserve"> en condiciones controladas (laboratorio).</w:t>
      </w:r>
    </w:p>
    <w:p w14:paraId="17D6B9D8" w14:textId="77777777" w:rsidR="00F909EF" w:rsidRDefault="00F909EF" w:rsidP="00536A68">
      <w:pPr>
        <w:spacing w:after="120" w:line="360" w:lineRule="auto"/>
        <w:jc w:val="both"/>
        <w:rPr>
          <w:rFonts w:ascii="Times New Roman" w:hAnsi="Times New Roman"/>
          <w:sz w:val="24"/>
          <w:szCs w:val="24"/>
        </w:rPr>
      </w:pPr>
      <w:r>
        <w:rPr>
          <w:rFonts w:ascii="Times New Roman" w:hAnsi="Times New Roman"/>
          <w:sz w:val="24"/>
          <w:szCs w:val="24"/>
        </w:rPr>
        <w:t>Las evaluaciones se realizaron de la siguiente forma:</w:t>
      </w:r>
    </w:p>
    <w:p w14:paraId="73955D4D" w14:textId="01A7933C" w:rsidR="00F909EF" w:rsidRDefault="00F909EF" w:rsidP="00E259CD">
      <w:pPr>
        <w:spacing w:after="120" w:line="360" w:lineRule="auto"/>
        <w:jc w:val="both"/>
        <w:rPr>
          <w:rFonts w:ascii="Times New Roman" w:hAnsi="Times New Roman"/>
          <w:sz w:val="24"/>
          <w:szCs w:val="24"/>
        </w:rPr>
      </w:pPr>
      <w:r>
        <w:rPr>
          <w:rFonts w:ascii="Times New Roman" w:hAnsi="Times New Roman"/>
          <w:sz w:val="24"/>
          <w:szCs w:val="24"/>
        </w:rPr>
        <w:t xml:space="preserve">Se colectaron 20 individuos por vial hasta completar 100 por lote, para cada variable evaluada realizando un análisis descriptivo de los diferentes sexos, deformación, Productividad y Longitud donde se utilizó la refrigeración por un período de 2-3 minutos para detener la movilidad del parasitoide. Con el auxilio de un estéreo-microscopio marca MGC-10 con lente 20x, y escala </w:t>
      </w:r>
      <w:proofErr w:type="spellStart"/>
      <w:r w:rsidRPr="002377E1">
        <w:rPr>
          <w:rFonts w:ascii="Times New Roman" w:hAnsi="Times New Roman"/>
          <w:sz w:val="24"/>
          <w:szCs w:val="24"/>
        </w:rPr>
        <w:t>milimetrada</w:t>
      </w:r>
      <w:proofErr w:type="spellEnd"/>
      <w:r w:rsidRPr="002377E1">
        <w:rPr>
          <w:rFonts w:ascii="Times New Roman" w:hAnsi="Times New Roman"/>
          <w:sz w:val="24"/>
          <w:szCs w:val="24"/>
        </w:rPr>
        <w:t xml:space="preserve"> se procedió a tomar los valores. La eficiencia técnica de manera controlada se determinó con un análisis de viabilidad de los estadios de broca antes y después de la aplicación del parasito</w:t>
      </w:r>
      <w:r w:rsidR="000176DE">
        <w:rPr>
          <w:rFonts w:ascii="Times New Roman" w:hAnsi="Times New Roman"/>
          <w:sz w:val="24"/>
          <w:szCs w:val="24"/>
        </w:rPr>
        <w:t>ide</w:t>
      </w:r>
      <w:r w:rsidR="002377E1" w:rsidRPr="002377E1">
        <w:rPr>
          <w:rFonts w:ascii="Times New Roman" w:hAnsi="Times New Roman"/>
          <w:sz w:val="24"/>
          <w:szCs w:val="24"/>
        </w:rPr>
        <w:t>. L</w:t>
      </w:r>
      <w:r w:rsidRPr="002377E1">
        <w:rPr>
          <w:rFonts w:ascii="Times New Roman" w:hAnsi="Times New Roman"/>
          <w:sz w:val="24"/>
          <w:szCs w:val="24"/>
        </w:rPr>
        <w:t xml:space="preserve">os procedimientos de evaluación se realizaron utilizando las Orientaciones Metodológicas para los Centros de Reproducción de Entomófagos y Entomopatógenos de Montaña (CREE) (2007). </w:t>
      </w:r>
      <w:r w:rsidR="000176DE">
        <w:rPr>
          <w:rFonts w:ascii="Times New Roman" w:hAnsi="Times New Roman"/>
          <w:sz w:val="24"/>
          <w:szCs w:val="24"/>
        </w:rPr>
        <w:t>(</w:t>
      </w:r>
      <w:r w:rsidRPr="002377E1">
        <w:rPr>
          <w:rFonts w:ascii="Times New Roman" w:hAnsi="Times New Roman"/>
          <w:sz w:val="24"/>
          <w:szCs w:val="24"/>
        </w:rPr>
        <w:t>Tabla 1</w:t>
      </w:r>
      <w:r w:rsidR="000176DE">
        <w:rPr>
          <w:rFonts w:ascii="Times New Roman" w:hAnsi="Times New Roman"/>
          <w:sz w:val="24"/>
          <w:szCs w:val="24"/>
        </w:rPr>
        <w:t>)</w:t>
      </w:r>
    </w:p>
    <w:tbl>
      <w:tblPr>
        <w:tblStyle w:val="Tablaconcuadrcula"/>
        <w:tblW w:w="7508" w:type="dxa"/>
        <w:jc w:val="center"/>
        <w:tblInd w:w="0" w:type="dxa"/>
        <w:tblLook w:val="04A0" w:firstRow="1" w:lastRow="0" w:firstColumn="1" w:lastColumn="0" w:noHBand="0" w:noVBand="1"/>
      </w:tblPr>
      <w:tblGrid>
        <w:gridCol w:w="1413"/>
        <w:gridCol w:w="2551"/>
        <w:gridCol w:w="3544"/>
      </w:tblGrid>
      <w:tr w:rsidR="00E259CD" w14:paraId="7EC71E12" w14:textId="77777777" w:rsidTr="00673A2B">
        <w:trPr>
          <w:trHeight w:val="495"/>
          <w:jc w:val="center"/>
        </w:trPr>
        <w:tc>
          <w:tcPr>
            <w:tcW w:w="7508" w:type="dxa"/>
            <w:gridSpan w:val="3"/>
          </w:tcPr>
          <w:p w14:paraId="3FF6EBF6" w14:textId="47B9F47A" w:rsidR="00E259CD" w:rsidRPr="00E259CD" w:rsidRDefault="00E259CD" w:rsidP="00E259C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Orientaciones</w:t>
            </w:r>
            <w:proofErr w:type="spellEnd"/>
            <w:r w:rsidRPr="0090028D">
              <w:rPr>
                <w:rFonts w:ascii="Times New Roman" w:eastAsia="Arial" w:hAnsi="Times New Roman"/>
                <w:lang w:eastAsia="en-US"/>
              </w:rPr>
              <w:t xml:space="preserve"> </w:t>
            </w:r>
            <w:proofErr w:type="spellStart"/>
            <w:r w:rsidRPr="0090028D">
              <w:rPr>
                <w:rFonts w:ascii="Times New Roman" w:eastAsia="Arial" w:hAnsi="Times New Roman"/>
                <w:lang w:eastAsia="en-US"/>
              </w:rPr>
              <w:t>metodológicas</w:t>
            </w:r>
            <w:proofErr w:type="spellEnd"/>
            <w:r w:rsidRPr="0090028D">
              <w:rPr>
                <w:rFonts w:ascii="Times New Roman" w:eastAsia="Arial" w:hAnsi="Times New Roman"/>
                <w:lang w:eastAsia="en-US"/>
              </w:rPr>
              <w:t xml:space="preserve"> para los CREE de </w:t>
            </w:r>
            <w:proofErr w:type="spellStart"/>
            <w:r w:rsidRPr="0090028D">
              <w:rPr>
                <w:rFonts w:ascii="Times New Roman" w:eastAsia="Arial" w:hAnsi="Times New Roman"/>
                <w:lang w:eastAsia="en-US"/>
              </w:rPr>
              <w:t>montaña</w:t>
            </w:r>
            <w:proofErr w:type="spellEnd"/>
          </w:p>
        </w:tc>
      </w:tr>
      <w:tr w:rsidR="00F909EF" w14:paraId="6D0DCDD3" w14:textId="77777777" w:rsidTr="003932B7">
        <w:trPr>
          <w:trHeight w:val="495"/>
          <w:jc w:val="center"/>
        </w:trPr>
        <w:tc>
          <w:tcPr>
            <w:tcW w:w="1413" w:type="dxa"/>
          </w:tcPr>
          <w:p w14:paraId="05C89B0D"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Índice</w:t>
            </w:r>
            <w:proofErr w:type="spellEnd"/>
            <w:r w:rsidRPr="0090028D">
              <w:rPr>
                <w:rFonts w:ascii="Times New Roman" w:eastAsia="Arial" w:hAnsi="Times New Roman"/>
                <w:lang w:eastAsia="en-US"/>
              </w:rPr>
              <w:t xml:space="preserve"> sexual.</w:t>
            </w:r>
          </w:p>
        </w:tc>
        <w:tc>
          <w:tcPr>
            <w:tcW w:w="2551" w:type="dxa"/>
            <w:hideMark/>
          </w:tcPr>
          <w:p w14:paraId="7BF0FF89" w14:textId="0DBB119E" w:rsidR="00F909EF" w:rsidRPr="0090028D" w:rsidRDefault="00B75BAB" w:rsidP="00E259C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m:oMathPara>
              <m:oMath>
                <m:func>
                  <m:funcPr>
                    <m:ctrlPr>
                      <w:rPr>
                        <w:rFonts w:ascii="Cambria Math" w:hAnsi="Cambria Math"/>
                        <w:i/>
                        <w:lang w:eastAsia="en-US"/>
                      </w:rPr>
                    </m:ctrlPr>
                  </m:funcPr>
                  <m:fName>
                    <m:r>
                      <w:rPr>
                        <w:rFonts w:ascii="Cambria Math"/>
                        <w:lang w:eastAsia="en-US"/>
                      </w:rPr>
                      <m:t>Pr</m:t>
                    </m:r>
                  </m:fName>
                  <m:e>
                    <m:r>
                      <w:rPr>
                        <w:rFonts w:ascii="Cambria Math"/>
                        <w:lang w:eastAsia="en-US"/>
                      </w:rPr>
                      <m:t>=</m:t>
                    </m:r>
                  </m:e>
                </m:func>
                <m:f>
                  <m:fPr>
                    <m:ctrlPr>
                      <w:rPr>
                        <w:rFonts w:ascii="Cambria Math" w:hAnsi="Cambria Math"/>
                        <w:i/>
                        <w:lang w:eastAsia="en-US"/>
                      </w:rPr>
                    </m:ctrlPr>
                  </m:fPr>
                  <m:num>
                    <m:r>
                      <w:rPr>
                        <w:rFonts w:ascii="Cambria Math"/>
                        <w:lang w:eastAsia="en-US"/>
                      </w:rPr>
                      <m:t>Do</m:t>
                    </m:r>
                  </m:num>
                  <m:den>
                    <m:r>
                      <w:rPr>
                        <w:rFonts w:ascii="Cambria Math"/>
                        <w:lang w:eastAsia="en-US"/>
                      </w:rPr>
                      <m:t>Hin</m:t>
                    </m:r>
                  </m:den>
                </m:f>
              </m:oMath>
            </m:oMathPara>
          </w:p>
        </w:tc>
        <w:tc>
          <w:tcPr>
            <w:tcW w:w="3544" w:type="dxa"/>
            <w:hideMark/>
          </w:tcPr>
          <w:p w14:paraId="6788255A" w14:textId="77777777" w:rsidR="00F909EF" w:rsidRPr="0090028D" w:rsidRDefault="00F909EF" w:rsidP="0090028D">
            <w:pPr>
              <w:spacing w:after="120" w:line="240" w:lineRule="auto"/>
              <w:rPr>
                <w:rFonts w:ascii="Times New Roman" w:eastAsia="Arial" w:hAnsi="Times New Roman"/>
                <w:lang w:eastAsia="en-US"/>
              </w:rPr>
            </w:pPr>
            <w:r w:rsidRPr="0090028D">
              <w:rPr>
                <w:rFonts w:ascii="Times New Roman" w:hAnsi="Times New Roman"/>
                <w:lang w:eastAsia="en-US"/>
              </w:rPr>
              <w:t>Is=</w:t>
            </w:r>
            <w:proofErr w:type="spellStart"/>
            <w:r w:rsidRPr="0090028D">
              <w:rPr>
                <w:rFonts w:ascii="Times New Roman" w:hAnsi="Times New Roman"/>
                <w:lang w:eastAsia="en-US"/>
              </w:rPr>
              <w:t>Índice</w:t>
            </w:r>
            <w:proofErr w:type="spellEnd"/>
            <w:r w:rsidRPr="0090028D">
              <w:rPr>
                <w:rFonts w:ascii="Times New Roman" w:hAnsi="Times New Roman"/>
                <w:lang w:eastAsia="en-US"/>
              </w:rPr>
              <w:t xml:space="preserve"> sexual.  H=hembras. M=machos.</w:t>
            </w:r>
          </w:p>
        </w:tc>
      </w:tr>
      <w:tr w:rsidR="00F909EF" w14:paraId="4A889056" w14:textId="77777777" w:rsidTr="003932B7">
        <w:trPr>
          <w:trHeight w:val="721"/>
          <w:jc w:val="center"/>
        </w:trPr>
        <w:tc>
          <w:tcPr>
            <w:tcW w:w="1413" w:type="dxa"/>
            <w:hideMark/>
          </w:tcPr>
          <w:p w14:paraId="459E1994" w14:textId="77777777" w:rsidR="00F909EF" w:rsidRPr="0090028D" w:rsidRDefault="00F909EF" w:rsidP="0090028D">
            <w:pPr>
              <w:spacing w:after="120" w:line="240" w:lineRule="auto"/>
              <w:rPr>
                <w:rFonts w:ascii="Times New Roman" w:hAnsi="Times New Roman"/>
                <w:lang w:eastAsia="en-US"/>
              </w:rPr>
            </w:pPr>
            <w:proofErr w:type="spellStart"/>
            <w:r w:rsidRPr="0090028D">
              <w:rPr>
                <w:rFonts w:ascii="Times New Roman" w:hAnsi="Times New Roman"/>
                <w:lang w:eastAsia="en-US"/>
              </w:rPr>
              <w:t>Individuos</w:t>
            </w:r>
            <w:proofErr w:type="spellEnd"/>
          </w:p>
          <w:p w14:paraId="5D481B68" w14:textId="77777777" w:rsidR="00F909EF" w:rsidRPr="0090028D" w:rsidRDefault="00F909EF" w:rsidP="0090028D">
            <w:pPr>
              <w:spacing w:after="120" w:line="240" w:lineRule="auto"/>
              <w:rPr>
                <w:rFonts w:ascii="Times New Roman" w:hAnsi="Times New Roman"/>
                <w:lang w:eastAsia="en-US"/>
              </w:rPr>
            </w:pPr>
            <w:proofErr w:type="spellStart"/>
            <w:r w:rsidRPr="0090028D">
              <w:rPr>
                <w:rFonts w:ascii="Times New Roman" w:hAnsi="Times New Roman"/>
                <w:lang w:eastAsia="en-US"/>
              </w:rPr>
              <w:t>deformados</w:t>
            </w:r>
            <w:proofErr w:type="spellEnd"/>
            <w:r w:rsidRPr="0090028D">
              <w:rPr>
                <w:rFonts w:ascii="Times New Roman" w:hAnsi="Times New Roman"/>
                <w:lang w:eastAsia="en-US"/>
              </w:rPr>
              <w:t>.</w:t>
            </w:r>
          </w:p>
        </w:tc>
        <w:tc>
          <w:tcPr>
            <w:tcW w:w="2551" w:type="dxa"/>
            <w:hideMark/>
          </w:tcPr>
          <w:p w14:paraId="32503A0D" w14:textId="206E9E88" w:rsidR="00F909EF" w:rsidRPr="0090028D" w:rsidRDefault="00561C61" w:rsidP="00561C61">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m:oMathPara>
              <m:oMath>
                <m:r>
                  <w:rPr>
                    <w:rFonts w:ascii="Cambria Math"/>
                    <w:lang w:eastAsia="en-US"/>
                  </w:rPr>
                  <m:t>%Id=</m:t>
                </m:r>
                <m:f>
                  <m:fPr>
                    <m:ctrlPr>
                      <w:rPr>
                        <w:rFonts w:ascii="Cambria Math" w:hAnsi="Cambria Math"/>
                        <w:i/>
                        <w:lang w:eastAsia="en-US"/>
                      </w:rPr>
                    </m:ctrlPr>
                  </m:fPr>
                  <m:num>
                    <m:r>
                      <w:rPr>
                        <w:rFonts w:ascii="Cambria Math"/>
                        <w:lang w:eastAsia="en-US"/>
                      </w:rPr>
                      <m:t>Id</m:t>
                    </m:r>
                  </m:num>
                  <m:den>
                    <m:r>
                      <w:rPr>
                        <w:rFonts w:ascii="Cambria Math"/>
                        <w:lang w:eastAsia="en-US"/>
                      </w:rPr>
                      <m:t>To</m:t>
                    </m:r>
                  </m:den>
                </m:f>
                <m:r>
                  <w:rPr>
                    <w:rFonts w:ascii="Cambria Math"/>
                    <w:lang w:eastAsia="en-US"/>
                  </w:rPr>
                  <m:t>*</m:t>
                </m:r>
                <m:r>
                  <w:rPr>
                    <w:rFonts w:ascii="Cambria Math"/>
                    <w:lang w:eastAsia="en-US"/>
                  </w:rPr>
                  <m:t>100</m:t>
                </m:r>
              </m:oMath>
            </m:oMathPara>
          </w:p>
        </w:tc>
        <w:tc>
          <w:tcPr>
            <w:tcW w:w="3544" w:type="dxa"/>
            <w:hideMark/>
          </w:tcPr>
          <w:p w14:paraId="4ACFD352" w14:textId="77777777" w:rsidR="00F909EF" w:rsidRPr="0090028D" w:rsidRDefault="00F909EF" w:rsidP="0090028D">
            <w:pPr>
              <w:spacing w:after="120" w:line="240" w:lineRule="auto"/>
              <w:rPr>
                <w:rFonts w:ascii="Times New Roman" w:hAnsi="Times New Roman"/>
                <w:lang w:eastAsia="en-US"/>
              </w:rPr>
            </w:pPr>
            <w:r w:rsidRPr="0090028D">
              <w:rPr>
                <w:rFonts w:ascii="Times New Roman" w:hAnsi="Times New Roman"/>
                <w:lang w:eastAsia="en-US"/>
              </w:rPr>
              <w:t>Id=</w:t>
            </w:r>
            <w:proofErr w:type="spellStart"/>
            <w:r w:rsidRPr="0090028D">
              <w:rPr>
                <w:rFonts w:ascii="Times New Roman" w:hAnsi="Times New Roman"/>
                <w:lang w:eastAsia="en-US"/>
              </w:rPr>
              <w:t>Individuos</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deformados</w:t>
            </w:r>
            <w:proofErr w:type="spellEnd"/>
            <w:r w:rsidRPr="0090028D">
              <w:rPr>
                <w:rFonts w:ascii="Times New Roman" w:hAnsi="Times New Roman"/>
                <w:lang w:eastAsia="en-US"/>
              </w:rPr>
              <w:t>.</w:t>
            </w:r>
          </w:p>
          <w:p w14:paraId="21EADF63"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r w:rsidRPr="0090028D">
              <w:rPr>
                <w:rFonts w:ascii="Times New Roman" w:hAnsi="Times New Roman"/>
                <w:lang w:eastAsia="en-US"/>
              </w:rPr>
              <w:t xml:space="preserve">To=Total </w:t>
            </w:r>
            <w:proofErr w:type="spellStart"/>
            <w:r w:rsidRPr="0090028D">
              <w:rPr>
                <w:rFonts w:ascii="Times New Roman" w:hAnsi="Times New Roman"/>
                <w:lang w:eastAsia="en-US"/>
              </w:rPr>
              <w:t>individuos</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observados</w:t>
            </w:r>
            <w:proofErr w:type="spellEnd"/>
            <w:r w:rsidRPr="0090028D">
              <w:rPr>
                <w:rFonts w:ascii="Times New Roman" w:hAnsi="Times New Roman"/>
                <w:lang w:eastAsia="en-US"/>
              </w:rPr>
              <w:t>.</w:t>
            </w:r>
          </w:p>
        </w:tc>
      </w:tr>
      <w:tr w:rsidR="00F909EF" w14:paraId="41FE1FB3" w14:textId="77777777" w:rsidTr="003932B7">
        <w:trPr>
          <w:trHeight w:val="789"/>
          <w:jc w:val="center"/>
        </w:trPr>
        <w:tc>
          <w:tcPr>
            <w:tcW w:w="1413" w:type="dxa"/>
          </w:tcPr>
          <w:p w14:paraId="0E56C0EA"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Longitud</w:t>
            </w:r>
            <w:proofErr w:type="spellEnd"/>
          </w:p>
          <w:p w14:paraId="31338C6D"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promedio</w:t>
            </w:r>
            <w:proofErr w:type="spellEnd"/>
            <w:r w:rsidRPr="0090028D">
              <w:rPr>
                <w:rFonts w:ascii="Times New Roman" w:eastAsia="Arial" w:hAnsi="Times New Roman"/>
                <w:lang w:eastAsia="en-US"/>
              </w:rPr>
              <w:t>.</w:t>
            </w:r>
          </w:p>
        </w:tc>
        <w:tc>
          <w:tcPr>
            <w:tcW w:w="2551" w:type="dxa"/>
            <w:hideMark/>
          </w:tcPr>
          <w:p w14:paraId="219F0D03" w14:textId="3743684A" w:rsidR="00F909EF" w:rsidRPr="0090028D" w:rsidRDefault="00561C61" w:rsidP="00561C61">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m:oMathPara>
              <m:oMath>
                <m:r>
                  <w:rPr>
                    <w:rFonts w:ascii="Cambria Math"/>
                    <w:lang w:eastAsia="en-US"/>
                  </w:rPr>
                  <m:t>Lp=</m:t>
                </m:r>
                <m:f>
                  <m:fPr>
                    <m:ctrlPr>
                      <w:rPr>
                        <w:rFonts w:ascii="Cambria Math" w:hAnsi="Cambria Math"/>
                        <w:i/>
                        <w:lang w:eastAsia="en-US"/>
                      </w:rPr>
                    </m:ctrlPr>
                  </m:fPr>
                  <m:num>
                    <m:r>
                      <w:rPr>
                        <w:rFonts w:ascii="Cambria Math"/>
                        <w:lang w:eastAsia="en-US"/>
                      </w:rPr>
                      <m:t>∑</m:t>
                    </m:r>
                    <m:r>
                      <w:rPr>
                        <w:rFonts w:ascii="Cambria Math"/>
                        <w:lang w:eastAsia="en-US"/>
                      </w:rPr>
                      <m:t>TM</m:t>
                    </m:r>
                  </m:num>
                  <m:den>
                    <m:r>
                      <w:rPr>
                        <w:rFonts w:ascii="Cambria Math"/>
                        <w:lang w:eastAsia="en-US"/>
                      </w:rPr>
                      <m:t>Tim</m:t>
                    </m:r>
                  </m:den>
                </m:f>
              </m:oMath>
            </m:oMathPara>
          </w:p>
        </w:tc>
        <w:tc>
          <w:tcPr>
            <w:tcW w:w="3544" w:type="dxa"/>
            <w:hideMark/>
          </w:tcPr>
          <w:p w14:paraId="6DC2F6A4" w14:textId="77777777" w:rsidR="00F909EF" w:rsidRPr="0090028D" w:rsidRDefault="00F909EF" w:rsidP="0090028D">
            <w:pPr>
              <w:spacing w:after="120" w:line="240" w:lineRule="auto"/>
              <w:rPr>
                <w:rFonts w:ascii="Times New Roman" w:hAnsi="Times New Roman"/>
                <w:lang w:eastAsia="en-US"/>
              </w:rPr>
            </w:pPr>
            <w:proofErr w:type="spellStart"/>
            <w:r w:rsidRPr="0090028D">
              <w:rPr>
                <w:rFonts w:ascii="Times New Roman" w:hAnsi="Times New Roman"/>
                <w:lang w:eastAsia="en-US"/>
              </w:rPr>
              <w:t>Lp</w:t>
            </w:r>
            <w:proofErr w:type="spellEnd"/>
            <w:r w:rsidRPr="0090028D">
              <w:rPr>
                <w:rFonts w:ascii="Times New Roman" w:hAnsi="Times New Roman"/>
                <w:lang w:eastAsia="en-US"/>
              </w:rPr>
              <w:t>=</w:t>
            </w:r>
            <w:proofErr w:type="spellStart"/>
            <w:r w:rsidRPr="0090028D">
              <w:rPr>
                <w:rFonts w:ascii="Times New Roman" w:hAnsi="Times New Roman"/>
                <w:lang w:eastAsia="en-US"/>
              </w:rPr>
              <w:t>Longevidad</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promedio</w:t>
            </w:r>
            <w:proofErr w:type="spellEnd"/>
            <w:r w:rsidRPr="0090028D">
              <w:rPr>
                <w:rFonts w:ascii="Times New Roman" w:hAnsi="Times New Roman"/>
                <w:lang w:eastAsia="en-US"/>
              </w:rPr>
              <w:t>.</w:t>
            </w:r>
          </w:p>
          <w:p w14:paraId="6B7CE783" w14:textId="77777777" w:rsidR="00F909EF" w:rsidRPr="0090028D" w:rsidRDefault="00F909EF" w:rsidP="0090028D">
            <w:pPr>
              <w:spacing w:after="120" w:line="240" w:lineRule="auto"/>
              <w:rPr>
                <w:rFonts w:ascii="Times New Roman" w:hAnsi="Times New Roman"/>
                <w:lang w:eastAsia="en-US"/>
              </w:rPr>
            </w:pPr>
            <w:r w:rsidRPr="0090028D">
              <w:rPr>
                <w:rFonts w:ascii="Times New Roman" w:hAnsi="Times New Roman"/>
                <w:lang w:eastAsia="en-US"/>
              </w:rPr>
              <w:t>∑TM=</w:t>
            </w:r>
            <w:proofErr w:type="spellStart"/>
            <w:r w:rsidRPr="0090028D">
              <w:rPr>
                <w:rFonts w:ascii="Times New Roman" w:hAnsi="Times New Roman"/>
                <w:lang w:eastAsia="en-US"/>
              </w:rPr>
              <w:t>Sumatoria</w:t>
            </w:r>
            <w:proofErr w:type="spellEnd"/>
            <w:r w:rsidRPr="0090028D">
              <w:rPr>
                <w:rFonts w:ascii="Times New Roman" w:hAnsi="Times New Roman"/>
                <w:lang w:eastAsia="en-US"/>
              </w:rPr>
              <w:t xml:space="preserve"> del total de </w:t>
            </w:r>
            <w:proofErr w:type="spellStart"/>
            <w:r w:rsidRPr="0090028D">
              <w:rPr>
                <w:rFonts w:ascii="Times New Roman" w:hAnsi="Times New Roman"/>
                <w:lang w:eastAsia="en-US"/>
              </w:rPr>
              <w:t>mediciones</w:t>
            </w:r>
            <w:proofErr w:type="spellEnd"/>
            <w:r w:rsidRPr="0090028D">
              <w:rPr>
                <w:rFonts w:ascii="Times New Roman" w:hAnsi="Times New Roman"/>
                <w:lang w:eastAsia="en-US"/>
              </w:rPr>
              <w:t>.</w:t>
            </w:r>
          </w:p>
          <w:p w14:paraId="31CA8932" w14:textId="77777777" w:rsidR="00F909EF" w:rsidRPr="0090028D" w:rsidRDefault="00F909EF" w:rsidP="0090028D">
            <w:pPr>
              <w:spacing w:after="120" w:line="240" w:lineRule="auto"/>
              <w:rPr>
                <w:rFonts w:ascii="Times New Roman" w:eastAsia="Arial" w:hAnsi="Times New Roman"/>
                <w:lang w:eastAsia="en-US"/>
              </w:rPr>
            </w:pPr>
            <w:r w:rsidRPr="0090028D">
              <w:rPr>
                <w:rFonts w:ascii="Times New Roman" w:hAnsi="Times New Roman"/>
                <w:lang w:eastAsia="en-US"/>
              </w:rPr>
              <w:t xml:space="preserve">Tim=Total de </w:t>
            </w:r>
            <w:proofErr w:type="spellStart"/>
            <w:r w:rsidRPr="0090028D">
              <w:rPr>
                <w:rFonts w:ascii="Times New Roman" w:hAnsi="Times New Roman"/>
                <w:lang w:eastAsia="en-US"/>
              </w:rPr>
              <w:t>individuos</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medidos</w:t>
            </w:r>
            <w:proofErr w:type="spellEnd"/>
            <w:r w:rsidRPr="0090028D">
              <w:rPr>
                <w:rFonts w:ascii="Times New Roman" w:hAnsi="Times New Roman"/>
                <w:lang w:eastAsia="en-US"/>
              </w:rPr>
              <w:t>.</w:t>
            </w:r>
          </w:p>
        </w:tc>
      </w:tr>
      <w:tr w:rsidR="00F909EF" w14:paraId="78BD2AC6" w14:textId="77777777" w:rsidTr="00561C61">
        <w:trPr>
          <w:trHeight w:val="514"/>
          <w:jc w:val="center"/>
        </w:trPr>
        <w:tc>
          <w:tcPr>
            <w:tcW w:w="1413" w:type="dxa"/>
          </w:tcPr>
          <w:p w14:paraId="115ADBEC"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Productividad</w:t>
            </w:r>
            <w:proofErr w:type="spellEnd"/>
            <w:r w:rsidRPr="0090028D">
              <w:rPr>
                <w:rFonts w:ascii="Times New Roman" w:eastAsia="Arial" w:hAnsi="Times New Roman"/>
                <w:lang w:eastAsia="en-US"/>
              </w:rPr>
              <w:t>.</w:t>
            </w:r>
          </w:p>
        </w:tc>
        <w:tc>
          <w:tcPr>
            <w:tcW w:w="2551" w:type="dxa"/>
            <w:hideMark/>
          </w:tcPr>
          <w:p w14:paraId="65B3ACCC" w14:textId="7BE8FF53" w:rsidR="00F909EF" w:rsidRPr="0090028D" w:rsidRDefault="00561C61" w:rsidP="00561C61">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m:oMathPara>
              <m:oMath>
                <m:r>
                  <w:rPr>
                    <w:rFonts w:ascii="Cambria Math"/>
                    <w:lang w:eastAsia="en-US"/>
                  </w:rPr>
                  <m:t>Pd=</m:t>
                </m:r>
                <m:f>
                  <m:fPr>
                    <m:ctrlPr>
                      <w:rPr>
                        <w:rFonts w:ascii="Cambria Math" w:hAnsi="Cambria Math"/>
                        <w:i/>
                        <w:lang w:eastAsia="en-US"/>
                      </w:rPr>
                    </m:ctrlPr>
                  </m:fPr>
                  <m:num>
                    <m:r>
                      <w:rPr>
                        <w:rFonts w:ascii="Cambria Math"/>
                        <w:lang w:eastAsia="en-US"/>
                      </w:rPr>
                      <m:t>Do</m:t>
                    </m:r>
                  </m:num>
                  <m:den>
                    <m:r>
                      <w:rPr>
                        <w:rFonts w:ascii="Cambria Math"/>
                        <w:lang w:eastAsia="en-US"/>
                      </w:rPr>
                      <m:t>Hin</m:t>
                    </m:r>
                  </m:den>
                </m:f>
              </m:oMath>
            </m:oMathPara>
          </w:p>
        </w:tc>
        <w:tc>
          <w:tcPr>
            <w:tcW w:w="3544" w:type="dxa"/>
            <w:hideMark/>
          </w:tcPr>
          <w:p w14:paraId="38F8F390"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r w:rsidRPr="0090028D">
              <w:rPr>
                <w:rFonts w:ascii="Times New Roman" w:eastAsia="Arial" w:hAnsi="Times New Roman"/>
                <w:lang w:eastAsia="en-US"/>
              </w:rPr>
              <w:t>Pd=</w:t>
            </w:r>
            <w:proofErr w:type="spellStart"/>
            <w:r w:rsidRPr="0090028D">
              <w:rPr>
                <w:rFonts w:ascii="Times New Roman" w:eastAsia="Arial" w:hAnsi="Times New Roman"/>
                <w:lang w:eastAsia="en-US"/>
              </w:rPr>
              <w:t>Productividad</w:t>
            </w:r>
            <w:proofErr w:type="spellEnd"/>
            <w:r w:rsidRPr="0090028D">
              <w:rPr>
                <w:rFonts w:ascii="Times New Roman" w:eastAsia="Arial" w:hAnsi="Times New Roman"/>
                <w:lang w:eastAsia="en-US"/>
              </w:rPr>
              <w:t>.</w:t>
            </w:r>
          </w:p>
          <w:p w14:paraId="41A4B2E7"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r w:rsidRPr="0090028D">
              <w:rPr>
                <w:rFonts w:ascii="Times New Roman" w:eastAsia="Arial" w:hAnsi="Times New Roman"/>
                <w:lang w:eastAsia="en-US"/>
              </w:rPr>
              <w:t>Do=</w:t>
            </w:r>
            <w:proofErr w:type="spellStart"/>
            <w:r w:rsidRPr="0090028D">
              <w:rPr>
                <w:rFonts w:ascii="Times New Roman" w:eastAsia="Arial" w:hAnsi="Times New Roman"/>
                <w:lang w:eastAsia="en-US"/>
              </w:rPr>
              <w:t>Descendencia</w:t>
            </w:r>
            <w:proofErr w:type="spellEnd"/>
            <w:r w:rsidRPr="0090028D">
              <w:rPr>
                <w:rFonts w:ascii="Times New Roman" w:eastAsia="Arial" w:hAnsi="Times New Roman"/>
                <w:lang w:eastAsia="en-US"/>
              </w:rPr>
              <w:t xml:space="preserve"> </w:t>
            </w:r>
            <w:proofErr w:type="spellStart"/>
            <w:r w:rsidRPr="0090028D">
              <w:rPr>
                <w:rFonts w:ascii="Times New Roman" w:eastAsia="Arial" w:hAnsi="Times New Roman"/>
                <w:lang w:eastAsia="en-US"/>
              </w:rPr>
              <w:t>obtenida</w:t>
            </w:r>
            <w:proofErr w:type="spellEnd"/>
            <w:r w:rsidRPr="0090028D">
              <w:rPr>
                <w:rFonts w:ascii="Times New Roman" w:eastAsia="Arial" w:hAnsi="Times New Roman"/>
                <w:lang w:eastAsia="en-US"/>
              </w:rPr>
              <w:t>.</w:t>
            </w:r>
          </w:p>
          <w:p w14:paraId="66702EB8"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Hin</w:t>
            </w:r>
            <w:proofErr w:type="spellEnd"/>
            <w:r w:rsidRPr="0090028D">
              <w:rPr>
                <w:rFonts w:ascii="Times New Roman" w:eastAsia="Arial" w:hAnsi="Times New Roman"/>
                <w:lang w:eastAsia="en-US"/>
              </w:rPr>
              <w:t xml:space="preserve">=Hembras </w:t>
            </w:r>
            <w:proofErr w:type="spellStart"/>
            <w:r w:rsidRPr="0090028D">
              <w:rPr>
                <w:rFonts w:ascii="Times New Roman" w:eastAsia="Arial" w:hAnsi="Times New Roman"/>
                <w:lang w:eastAsia="en-US"/>
              </w:rPr>
              <w:t>inoculadas</w:t>
            </w:r>
            <w:proofErr w:type="spellEnd"/>
            <w:r w:rsidRPr="0090028D">
              <w:rPr>
                <w:rFonts w:ascii="Times New Roman" w:eastAsia="Arial" w:hAnsi="Times New Roman"/>
                <w:lang w:eastAsia="en-US"/>
              </w:rPr>
              <w:t>.</w:t>
            </w:r>
          </w:p>
        </w:tc>
      </w:tr>
      <w:tr w:rsidR="00F909EF" w14:paraId="1D9C6F52" w14:textId="77777777" w:rsidTr="003932B7">
        <w:trPr>
          <w:trHeight w:val="521"/>
          <w:jc w:val="center"/>
        </w:trPr>
        <w:tc>
          <w:tcPr>
            <w:tcW w:w="1413" w:type="dxa"/>
            <w:hideMark/>
          </w:tcPr>
          <w:p w14:paraId="0C1ED748" w14:textId="77777777" w:rsidR="00F909EF" w:rsidRPr="0090028D" w:rsidRDefault="00F909EF"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lang w:eastAsia="en-US"/>
              </w:rPr>
            </w:pPr>
            <w:proofErr w:type="spellStart"/>
            <w:r w:rsidRPr="0090028D">
              <w:rPr>
                <w:rFonts w:ascii="Times New Roman" w:eastAsia="Arial" w:hAnsi="Times New Roman"/>
                <w:lang w:eastAsia="en-US"/>
              </w:rPr>
              <w:t>Eficiencia</w:t>
            </w:r>
            <w:proofErr w:type="spellEnd"/>
            <w:r w:rsidRPr="0090028D">
              <w:rPr>
                <w:rFonts w:ascii="Times New Roman" w:eastAsia="Arial" w:hAnsi="Times New Roman"/>
                <w:lang w:eastAsia="en-US"/>
              </w:rPr>
              <w:t xml:space="preserve"> </w:t>
            </w:r>
            <w:proofErr w:type="spellStart"/>
            <w:r w:rsidRPr="0090028D">
              <w:rPr>
                <w:rFonts w:ascii="Times New Roman" w:eastAsia="Arial" w:hAnsi="Times New Roman"/>
                <w:lang w:eastAsia="en-US"/>
              </w:rPr>
              <w:t>técnica</w:t>
            </w:r>
            <w:proofErr w:type="spellEnd"/>
            <w:r w:rsidRPr="0090028D">
              <w:rPr>
                <w:rFonts w:ascii="Times New Roman" w:eastAsia="Arial" w:hAnsi="Times New Roman"/>
                <w:lang w:eastAsia="en-US"/>
              </w:rPr>
              <w:t>.</w:t>
            </w:r>
          </w:p>
        </w:tc>
        <w:tc>
          <w:tcPr>
            <w:tcW w:w="2551" w:type="dxa"/>
            <w:hideMark/>
          </w:tcPr>
          <w:p w14:paraId="1635A79F" w14:textId="0C320A74" w:rsidR="00F909EF" w:rsidRPr="0090028D" w:rsidRDefault="003932B7" w:rsidP="003932B7">
            <w:pPr>
              <w:tabs>
                <w:tab w:val="left" w:pos="0"/>
                <w:tab w:val="left" w:pos="180"/>
                <w:tab w:val="left" w:pos="1728"/>
                <w:tab w:val="left" w:pos="2448"/>
                <w:tab w:val="left" w:pos="3168"/>
                <w:tab w:val="left" w:pos="3888"/>
                <w:tab w:val="left" w:pos="4608"/>
                <w:tab w:val="left" w:pos="5328"/>
                <w:tab w:val="left" w:pos="6048"/>
                <w:tab w:val="left" w:pos="6768"/>
              </w:tabs>
              <w:spacing w:after="120" w:line="240" w:lineRule="auto"/>
              <w:rPr>
                <w:rFonts w:ascii="Times New Roman" w:eastAsia="Arial" w:hAnsi="Times New Roman"/>
                <w:noProof/>
                <w:lang w:eastAsia="en-US"/>
              </w:rPr>
            </w:pPr>
            <m:oMathPara>
              <m:oMath>
                <m:r>
                  <w:rPr>
                    <w:rFonts w:ascii="Cambria Math"/>
                    <w:lang w:eastAsia="en-US"/>
                  </w:rPr>
                  <m:t>%ET=</m:t>
                </m:r>
                <m:f>
                  <m:fPr>
                    <m:ctrlPr>
                      <w:rPr>
                        <w:rFonts w:ascii="Cambria Math" w:hAnsi="Cambria Math"/>
                        <w:i/>
                        <w:lang w:eastAsia="en-US"/>
                      </w:rPr>
                    </m:ctrlPr>
                  </m:fPr>
                  <m:num>
                    <m:r>
                      <w:rPr>
                        <w:rFonts w:ascii="Cambria Math"/>
                        <w:lang w:eastAsia="en-US"/>
                      </w:rPr>
                      <m:t>Vvat</m:t>
                    </m:r>
                    <m:r>
                      <w:rPr>
                        <w:rFonts w:ascii="Cambria Math"/>
                        <w:lang w:eastAsia="en-US"/>
                      </w:rPr>
                      <m:t>-</m:t>
                    </m:r>
                    <m:r>
                      <w:rPr>
                        <w:rFonts w:ascii="Cambria Math"/>
                        <w:lang w:eastAsia="en-US"/>
                      </w:rPr>
                      <m:t>Vvdt</m:t>
                    </m:r>
                  </m:num>
                  <m:den>
                    <m:r>
                      <w:rPr>
                        <w:rFonts w:ascii="Cambria Math"/>
                        <w:lang w:eastAsia="en-US"/>
                      </w:rPr>
                      <m:t>Vvat</m:t>
                    </m:r>
                  </m:den>
                </m:f>
                <m:r>
                  <w:rPr>
                    <w:rFonts w:ascii="Cambria Math"/>
                    <w:lang w:eastAsia="en-US"/>
                  </w:rPr>
                  <m:t>*</m:t>
                </m:r>
                <m:r>
                  <w:rPr>
                    <w:rFonts w:ascii="Cambria Math"/>
                    <w:lang w:eastAsia="en-US"/>
                  </w:rPr>
                  <m:t>100</m:t>
                </m:r>
              </m:oMath>
            </m:oMathPara>
          </w:p>
        </w:tc>
        <w:tc>
          <w:tcPr>
            <w:tcW w:w="3544" w:type="dxa"/>
            <w:hideMark/>
          </w:tcPr>
          <w:p w14:paraId="236C36A9" w14:textId="77777777" w:rsidR="00F909EF" w:rsidRPr="0090028D" w:rsidRDefault="00F909EF" w:rsidP="0090028D">
            <w:pPr>
              <w:spacing w:after="120" w:line="240" w:lineRule="auto"/>
              <w:rPr>
                <w:rFonts w:ascii="Times New Roman" w:hAnsi="Times New Roman"/>
                <w:lang w:eastAsia="en-US"/>
              </w:rPr>
            </w:pPr>
            <w:proofErr w:type="spellStart"/>
            <w:r w:rsidRPr="0090028D">
              <w:rPr>
                <w:rFonts w:ascii="Times New Roman" w:hAnsi="Times New Roman"/>
                <w:lang w:eastAsia="en-US"/>
              </w:rPr>
              <w:t>Vvat</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Vivos</w:t>
            </w:r>
            <w:proofErr w:type="spellEnd"/>
            <w:r w:rsidRPr="0090028D">
              <w:rPr>
                <w:rFonts w:ascii="Times New Roman" w:hAnsi="Times New Roman"/>
                <w:lang w:eastAsia="en-US"/>
              </w:rPr>
              <w:t xml:space="preserve"> antes de </w:t>
            </w:r>
            <w:proofErr w:type="spellStart"/>
            <w:r w:rsidRPr="0090028D">
              <w:rPr>
                <w:rFonts w:ascii="Times New Roman" w:hAnsi="Times New Roman"/>
                <w:lang w:eastAsia="en-US"/>
              </w:rPr>
              <w:t>tratar</w:t>
            </w:r>
            <w:proofErr w:type="spellEnd"/>
            <w:r w:rsidRPr="0090028D">
              <w:rPr>
                <w:rFonts w:ascii="Times New Roman" w:hAnsi="Times New Roman"/>
                <w:lang w:eastAsia="en-US"/>
              </w:rPr>
              <w:t>.</w:t>
            </w:r>
          </w:p>
          <w:p w14:paraId="0979B835" w14:textId="77777777" w:rsidR="00F909EF" w:rsidRPr="0090028D" w:rsidRDefault="00F909EF" w:rsidP="0090028D">
            <w:pPr>
              <w:spacing w:after="120" w:line="240" w:lineRule="auto"/>
              <w:rPr>
                <w:rFonts w:ascii="Times New Roman" w:hAnsi="Times New Roman"/>
                <w:lang w:eastAsia="en-US"/>
              </w:rPr>
            </w:pPr>
            <w:proofErr w:type="spellStart"/>
            <w:r w:rsidRPr="0090028D">
              <w:rPr>
                <w:rFonts w:ascii="Times New Roman" w:hAnsi="Times New Roman"/>
                <w:lang w:eastAsia="en-US"/>
              </w:rPr>
              <w:t>Vvdt</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vivos</w:t>
            </w:r>
            <w:proofErr w:type="spellEnd"/>
            <w:r w:rsidRPr="0090028D">
              <w:rPr>
                <w:rFonts w:ascii="Times New Roman" w:hAnsi="Times New Roman"/>
                <w:lang w:eastAsia="en-US"/>
              </w:rPr>
              <w:t xml:space="preserve"> </w:t>
            </w:r>
            <w:proofErr w:type="spellStart"/>
            <w:r w:rsidRPr="0090028D">
              <w:rPr>
                <w:rFonts w:ascii="Times New Roman" w:hAnsi="Times New Roman"/>
                <w:lang w:eastAsia="en-US"/>
              </w:rPr>
              <w:t>después</w:t>
            </w:r>
            <w:proofErr w:type="spellEnd"/>
            <w:r w:rsidRPr="0090028D">
              <w:rPr>
                <w:rFonts w:ascii="Times New Roman" w:hAnsi="Times New Roman"/>
                <w:lang w:eastAsia="en-US"/>
              </w:rPr>
              <w:t xml:space="preserve"> de </w:t>
            </w:r>
            <w:proofErr w:type="spellStart"/>
            <w:r w:rsidRPr="0090028D">
              <w:rPr>
                <w:rFonts w:ascii="Times New Roman" w:hAnsi="Times New Roman"/>
                <w:lang w:eastAsia="en-US"/>
              </w:rPr>
              <w:t>tratar</w:t>
            </w:r>
            <w:proofErr w:type="spellEnd"/>
          </w:p>
        </w:tc>
      </w:tr>
    </w:tbl>
    <w:p w14:paraId="15675AC2" w14:textId="3017AEA2" w:rsidR="00F909EF" w:rsidRPr="00536A68" w:rsidRDefault="00536A68" w:rsidP="00536A68">
      <w:pPr>
        <w:tabs>
          <w:tab w:val="left" w:pos="0"/>
          <w:tab w:val="left" w:pos="7170"/>
        </w:tabs>
        <w:spacing w:after="120" w:line="360" w:lineRule="auto"/>
        <w:jc w:val="center"/>
        <w:rPr>
          <w:rFonts w:ascii="Times New Roman" w:eastAsia="Arial" w:hAnsi="Times New Roman"/>
          <w:bCs/>
          <w:sz w:val="24"/>
          <w:szCs w:val="24"/>
        </w:rPr>
      </w:pPr>
      <w:r w:rsidRPr="00536A68">
        <w:rPr>
          <w:rFonts w:ascii="Times New Roman" w:hAnsi="Times New Roman"/>
          <w:bCs/>
          <w:sz w:val="24"/>
          <w:szCs w:val="24"/>
        </w:rPr>
        <w:t>Tabla 1. Orientaciones metodológicas para los CREE de montaña (2007).</w:t>
      </w:r>
    </w:p>
    <w:p w14:paraId="39118045" w14:textId="5DAA5FEC" w:rsidR="00F909EF" w:rsidRDefault="00DF3C2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eastAsia="Arial" w:hAnsi="Times New Roman"/>
          <w:b/>
          <w:sz w:val="24"/>
          <w:szCs w:val="24"/>
        </w:rPr>
      </w:pPr>
      <w:r>
        <w:rPr>
          <w:rFonts w:ascii="Times New Roman" w:eastAsia="Arial" w:hAnsi="Times New Roman"/>
          <w:b/>
          <w:sz w:val="24"/>
          <w:szCs w:val="24"/>
        </w:rPr>
        <w:t>Resultados y discusión.</w:t>
      </w:r>
    </w:p>
    <w:p w14:paraId="1DAEC951" w14:textId="1F90A28E"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eastAsia="Arial" w:hAnsi="Times New Roman"/>
          <w:sz w:val="24"/>
          <w:szCs w:val="24"/>
        </w:rPr>
      </w:pPr>
      <w:r>
        <w:rPr>
          <w:rFonts w:ascii="Times New Roman" w:eastAsia="Arial" w:hAnsi="Times New Roman"/>
          <w:sz w:val="24"/>
          <w:szCs w:val="24"/>
        </w:rPr>
        <w:t>La evaluación descriptiva del índice sexual para cada lote de las 5 generaciones mostró una uniformidad cuantitativa para las hembras (</w:t>
      </w:r>
      <w:r>
        <w:rPr>
          <w:rFonts w:ascii="Times New Roman" w:hAnsi="Times New Roman"/>
          <w:b/>
          <w:sz w:val="24"/>
          <w:szCs w:val="24"/>
        </w:rPr>
        <w:t>♀</w:t>
      </w:r>
      <w:r>
        <w:rPr>
          <w:rFonts w:ascii="Times New Roman" w:hAnsi="Times New Roman"/>
          <w:sz w:val="24"/>
          <w:szCs w:val="24"/>
        </w:rPr>
        <w:t>)</w:t>
      </w:r>
      <w:r>
        <w:rPr>
          <w:rFonts w:ascii="Times New Roman" w:eastAsia="Arial" w:hAnsi="Times New Roman"/>
          <w:sz w:val="24"/>
          <w:szCs w:val="24"/>
        </w:rPr>
        <w:t xml:space="preserve"> y diferentes valores o inestabilidad en la presencia de machos (</w:t>
      </w:r>
      <w:r>
        <w:rPr>
          <w:rFonts w:ascii="Times New Roman" w:hAnsi="Times New Roman"/>
          <w:sz w:val="24"/>
          <w:szCs w:val="24"/>
        </w:rPr>
        <w:t>♂)</w:t>
      </w:r>
      <w:r>
        <w:rPr>
          <w:rFonts w:ascii="Times New Roman" w:eastAsia="Arial" w:hAnsi="Times New Roman"/>
          <w:sz w:val="24"/>
          <w:szCs w:val="24"/>
        </w:rPr>
        <w:t xml:space="preserve">, esto pude estar relacionado con la biología del insecto, donde se describe que la función de este sexo es copular con sus hermanas dentro del fruto donde muchas veces muere. (Barrera </w:t>
      </w:r>
      <w:r>
        <w:rPr>
          <w:rFonts w:ascii="Times New Roman" w:eastAsia="Arial" w:hAnsi="Times New Roman"/>
          <w:i/>
          <w:sz w:val="24"/>
          <w:szCs w:val="24"/>
        </w:rPr>
        <w:t>et al</w:t>
      </w:r>
      <w:r>
        <w:rPr>
          <w:rFonts w:ascii="Times New Roman" w:eastAsia="Arial" w:hAnsi="Times New Roman"/>
          <w:sz w:val="24"/>
          <w:szCs w:val="24"/>
        </w:rPr>
        <w:t xml:space="preserve">., 1998). Tabla 2. </w:t>
      </w:r>
    </w:p>
    <w:p w14:paraId="0AB8F522" w14:textId="07EDED11" w:rsidR="0090028D" w:rsidRPr="0090028D" w:rsidRDefault="0090028D" w:rsidP="0090028D">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eastAsia="Arial" w:hAnsi="Times New Roman"/>
          <w:sz w:val="24"/>
          <w:szCs w:val="24"/>
        </w:rPr>
      </w:pPr>
      <w:r w:rsidRPr="0090028D">
        <w:rPr>
          <w:rFonts w:ascii="Times New Roman" w:eastAsia="Arial" w:hAnsi="Times New Roman"/>
          <w:sz w:val="24"/>
          <w:szCs w:val="24"/>
        </w:rPr>
        <w:t>Las evaluaciones realizadas para el índice sexual mostraron una mínima relación hembras-machos (H:M) de 6,7:1, de modo atípico en la generación 6 y el mayor índice fue de 15,6:1 en la generación 9. La proporción de sexos en este período evidenció valores de 9,4:1 hembras por macho (</w:t>
      </w:r>
      <w:r w:rsidR="001265B4">
        <w:rPr>
          <w:rFonts w:ascii="Times New Roman" w:eastAsia="Arial" w:hAnsi="Times New Roman"/>
          <w:sz w:val="24"/>
          <w:szCs w:val="24"/>
        </w:rPr>
        <w:t xml:space="preserve">figura </w:t>
      </w:r>
      <w:r w:rsidRPr="0090028D">
        <w:rPr>
          <w:rFonts w:ascii="Times New Roman" w:eastAsia="Arial" w:hAnsi="Times New Roman"/>
          <w:sz w:val="24"/>
          <w:szCs w:val="24"/>
        </w:rPr>
        <w:t>1).</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678"/>
        <w:gridCol w:w="709"/>
        <w:gridCol w:w="709"/>
        <w:gridCol w:w="709"/>
        <w:gridCol w:w="708"/>
        <w:gridCol w:w="709"/>
        <w:gridCol w:w="709"/>
        <w:gridCol w:w="709"/>
      </w:tblGrid>
      <w:tr w:rsidR="00F909EF" w14:paraId="4D9F2254" w14:textId="77777777" w:rsidTr="001265B4">
        <w:trPr>
          <w:trHeight w:val="274"/>
          <w:jc w:val="center"/>
        </w:trPr>
        <w:tc>
          <w:tcPr>
            <w:tcW w:w="1018" w:type="dxa"/>
            <w:vMerge w:val="restart"/>
            <w:shd w:val="clear" w:color="auto" w:fill="D9D9D9" w:themeFill="background1" w:themeFillShade="D9"/>
          </w:tcPr>
          <w:p w14:paraId="556DF9DF" w14:textId="77777777" w:rsidR="00F909EF" w:rsidRPr="0090028D" w:rsidRDefault="00F909EF" w:rsidP="003C2D72">
            <w:pPr>
              <w:spacing w:after="120" w:line="240" w:lineRule="auto"/>
              <w:rPr>
                <w:rFonts w:ascii="Times New Roman" w:hAnsi="Times New Roman"/>
                <w:sz w:val="20"/>
                <w:szCs w:val="20"/>
                <w:lang w:val="en-US" w:eastAsia="en-US"/>
              </w:rPr>
            </w:pPr>
          </w:p>
        </w:tc>
        <w:tc>
          <w:tcPr>
            <w:tcW w:w="1387" w:type="dxa"/>
            <w:gridSpan w:val="2"/>
            <w:noWrap/>
            <w:vAlign w:val="bottom"/>
            <w:hideMark/>
          </w:tcPr>
          <w:p w14:paraId="7717CADB" w14:textId="77777777" w:rsidR="00F909EF" w:rsidRPr="0090028D" w:rsidRDefault="00F909EF" w:rsidP="003C2D72">
            <w:pPr>
              <w:spacing w:after="120" w:line="240" w:lineRule="auto"/>
              <w:rPr>
                <w:rFonts w:ascii="Times New Roman" w:hAnsi="Times New Roman"/>
                <w:sz w:val="20"/>
                <w:szCs w:val="20"/>
                <w:lang w:val="en-US" w:eastAsia="en-US"/>
              </w:rPr>
            </w:pPr>
            <w:proofErr w:type="spellStart"/>
            <w:r w:rsidRPr="0090028D">
              <w:rPr>
                <w:rFonts w:ascii="Times New Roman" w:hAnsi="Times New Roman"/>
                <w:sz w:val="20"/>
                <w:szCs w:val="20"/>
                <w:lang w:val="en-US" w:eastAsia="en-US"/>
              </w:rPr>
              <w:t>Generación</w:t>
            </w:r>
            <w:proofErr w:type="spellEnd"/>
            <w:r w:rsidRPr="0090028D">
              <w:rPr>
                <w:rFonts w:ascii="Times New Roman" w:hAnsi="Times New Roman"/>
                <w:sz w:val="20"/>
                <w:szCs w:val="20"/>
                <w:lang w:val="en-US" w:eastAsia="en-US"/>
              </w:rPr>
              <w:t xml:space="preserve"> 1</w:t>
            </w:r>
          </w:p>
        </w:tc>
        <w:tc>
          <w:tcPr>
            <w:tcW w:w="1418" w:type="dxa"/>
            <w:gridSpan w:val="2"/>
            <w:noWrap/>
            <w:vAlign w:val="bottom"/>
            <w:hideMark/>
          </w:tcPr>
          <w:p w14:paraId="66CE3482" w14:textId="77777777" w:rsidR="00F909EF" w:rsidRPr="0090028D" w:rsidRDefault="00F909EF" w:rsidP="003C2D72">
            <w:pPr>
              <w:spacing w:after="120" w:line="240" w:lineRule="auto"/>
              <w:rPr>
                <w:rFonts w:ascii="Times New Roman" w:hAnsi="Times New Roman"/>
                <w:sz w:val="20"/>
                <w:szCs w:val="20"/>
                <w:lang w:val="en-US" w:eastAsia="en-US"/>
              </w:rPr>
            </w:pPr>
            <w:proofErr w:type="spellStart"/>
            <w:r w:rsidRPr="0090028D">
              <w:rPr>
                <w:rFonts w:ascii="Times New Roman" w:hAnsi="Times New Roman"/>
                <w:sz w:val="20"/>
                <w:szCs w:val="20"/>
                <w:lang w:val="en-US" w:eastAsia="en-US"/>
              </w:rPr>
              <w:t>Generación</w:t>
            </w:r>
            <w:proofErr w:type="spellEnd"/>
            <w:r w:rsidRPr="0090028D">
              <w:rPr>
                <w:rFonts w:ascii="Times New Roman" w:hAnsi="Times New Roman"/>
                <w:sz w:val="20"/>
                <w:szCs w:val="20"/>
                <w:lang w:val="en-US" w:eastAsia="en-US"/>
              </w:rPr>
              <w:t xml:space="preserve"> 6</w:t>
            </w:r>
          </w:p>
        </w:tc>
        <w:tc>
          <w:tcPr>
            <w:tcW w:w="1417" w:type="dxa"/>
            <w:gridSpan w:val="2"/>
            <w:noWrap/>
            <w:vAlign w:val="bottom"/>
            <w:hideMark/>
          </w:tcPr>
          <w:p w14:paraId="0FC1504C" w14:textId="77777777" w:rsidR="00F909EF" w:rsidRPr="0090028D" w:rsidRDefault="00F909EF" w:rsidP="003C2D72">
            <w:pPr>
              <w:spacing w:after="120" w:line="240" w:lineRule="auto"/>
              <w:rPr>
                <w:rFonts w:ascii="Times New Roman" w:hAnsi="Times New Roman"/>
                <w:sz w:val="20"/>
                <w:szCs w:val="20"/>
                <w:lang w:val="en-US" w:eastAsia="en-US"/>
              </w:rPr>
            </w:pPr>
            <w:proofErr w:type="spellStart"/>
            <w:r w:rsidRPr="0090028D">
              <w:rPr>
                <w:rFonts w:ascii="Times New Roman" w:hAnsi="Times New Roman"/>
                <w:sz w:val="20"/>
                <w:szCs w:val="20"/>
                <w:lang w:val="en-US" w:eastAsia="en-US"/>
              </w:rPr>
              <w:t>Generación</w:t>
            </w:r>
            <w:proofErr w:type="spellEnd"/>
            <w:r w:rsidRPr="0090028D">
              <w:rPr>
                <w:rFonts w:ascii="Times New Roman" w:hAnsi="Times New Roman"/>
                <w:sz w:val="20"/>
                <w:szCs w:val="20"/>
                <w:lang w:val="en-US" w:eastAsia="en-US"/>
              </w:rPr>
              <w:t xml:space="preserve"> 9</w:t>
            </w:r>
          </w:p>
        </w:tc>
        <w:tc>
          <w:tcPr>
            <w:tcW w:w="1418" w:type="dxa"/>
            <w:gridSpan w:val="2"/>
            <w:noWrap/>
            <w:vAlign w:val="bottom"/>
            <w:hideMark/>
          </w:tcPr>
          <w:p w14:paraId="06322AC3" w14:textId="77777777" w:rsidR="00F909EF" w:rsidRPr="0090028D" w:rsidRDefault="00F909EF" w:rsidP="003C2D72">
            <w:pPr>
              <w:spacing w:after="120" w:line="240" w:lineRule="auto"/>
              <w:rPr>
                <w:rFonts w:ascii="Times New Roman" w:hAnsi="Times New Roman"/>
                <w:sz w:val="20"/>
                <w:szCs w:val="20"/>
                <w:lang w:val="en-US" w:eastAsia="en-US"/>
              </w:rPr>
            </w:pPr>
            <w:proofErr w:type="spellStart"/>
            <w:r w:rsidRPr="0090028D">
              <w:rPr>
                <w:rFonts w:ascii="Times New Roman" w:hAnsi="Times New Roman"/>
                <w:sz w:val="20"/>
                <w:szCs w:val="20"/>
                <w:lang w:val="en-US" w:eastAsia="en-US"/>
              </w:rPr>
              <w:t>Generación</w:t>
            </w:r>
            <w:proofErr w:type="spellEnd"/>
            <w:r w:rsidRPr="0090028D">
              <w:rPr>
                <w:rFonts w:ascii="Times New Roman" w:hAnsi="Times New Roman"/>
                <w:sz w:val="20"/>
                <w:szCs w:val="20"/>
                <w:lang w:val="en-US" w:eastAsia="en-US"/>
              </w:rPr>
              <w:t xml:space="preserve"> 12</w:t>
            </w:r>
          </w:p>
        </w:tc>
      </w:tr>
      <w:tr w:rsidR="00F909EF" w14:paraId="0495105F" w14:textId="77777777" w:rsidTr="001265B4">
        <w:trPr>
          <w:trHeight w:val="259"/>
          <w:jc w:val="center"/>
        </w:trPr>
        <w:tc>
          <w:tcPr>
            <w:tcW w:w="1018" w:type="dxa"/>
            <w:vMerge/>
            <w:vAlign w:val="center"/>
            <w:hideMark/>
          </w:tcPr>
          <w:p w14:paraId="6CF4BFCA" w14:textId="77777777" w:rsidR="00F909EF" w:rsidRPr="0090028D" w:rsidRDefault="00F909EF" w:rsidP="003C2D72">
            <w:pPr>
              <w:spacing w:after="120" w:line="240" w:lineRule="auto"/>
              <w:rPr>
                <w:rFonts w:ascii="Times New Roman" w:hAnsi="Times New Roman"/>
                <w:sz w:val="20"/>
                <w:szCs w:val="20"/>
                <w:lang w:val="en-US" w:eastAsia="en-US"/>
              </w:rPr>
            </w:pPr>
          </w:p>
        </w:tc>
        <w:tc>
          <w:tcPr>
            <w:tcW w:w="678" w:type="dxa"/>
            <w:noWrap/>
            <w:vAlign w:val="bottom"/>
            <w:hideMark/>
          </w:tcPr>
          <w:p w14:paraId="046E88F8"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9" w:type="dxa"/>
            <w:noWrap/>
            <w:vAlign w:val="bottom"/>
            <w:hideMark/>
          </w:tcPr>
          <w:p w14:paraId="1F894AD1"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9" w:type="dxa"/>
            <w:noWrap/>
            <w:vAlign w:val="bottom"/>
            <w:hideMark/>
          </w:tcPr>
          <w:p w14:paraId="7107FAA8"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9" w:type="dxa"/>
            <w:noWrap/>
            <w:vAlign w:val="bottom"/>
            <w:hideMark/>
          </w:tcPr>
          <w:p w14:paraId="5A27EADA"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8" w:type="dxa"/>
            <w:noWrap/>
            <w:vAlign w:val="bottom"/>
            <w:hideMark/>
          </w:tcPr>
          <w:p w14:paraId="486995B8"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9" w:type="dxa"/>
            <w:noWrap/>
            <w:vAlign w:val="bottom"/>
            <w:hideMark/>
          </w:tcPr>
          <w:p w14:paraId="15A19C99"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9" w:type="dxa"/>
            <w:noWrap/>
            <w:vAlign w:val="bottom"/>
            <w:hideMark/>
          </w:tcPr>
          <w:p w14:paraId="74014A82"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c>
          <w:tcPr>
            <w:tcW w:w="709" w:type="dxa"/>
            <w:noWrap/>
            <w:vAlign w:val="bottom"/>
            <w:hideMark/>
          </w:tcPr>
          <w:p w14:paraId="70944E84"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w:t>
            </w:r>
          </w:p>
        </w:tc>
      </w:tr>
      <w:tr w:rsidR="00F909EF" w14:paraId="40207497" w14:textId="77777777" w:rsidTr="001265B4">
        <w:trPr>
          <w:trHeight w:val="259"/>
          <w:jc w:val="center"/>
        </w:trPr>
        <w:tc>
          <w:tcPr>
            <w:tcW w:w="1018" w:type="dxa"/>
            <w:hideMark/>
          </w:tcPr>
          <w:p w14:paraId="65A1CE12"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Total</w:t>
            </w:r>
          </w:p>
        </w:tc>
        <w:tc>
          <w:tcPr>
            <w:tcW w:w="678" w:type="dxa"/>
            <w:noWrap/>
            <w:vAlign w:val="bottom"/>
            <w:hideMark/>
          </w:tcPr>
          <w:p w14:paraId="0B6B8646"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89</w:t>
            </w:r>
          </w:p>
        </w:tc>
        <w:tc>
          <w:tcPr>
            <w:tcW w:w="709" w:type="dxa"/>
            <w:noWrap/>
            <w:vAlign w:val="bottom"/>
            <w:hideMark/>
          </w:tcPr>
          <w:p w14:paraId="370AD6F7"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11</w:t>
            </w:r>
          </w:p>
        </w:tc>
        <w:tc>
          <w:tcPr>
            <w:tcW w:w="709" w:type="dxa"/>
            <w:noWrap/>
            <w:vAlign w:val="bottom"/>
            <w:hideMark/>
          </w:tcPr>
          <w:p w14:paraId="35E589AA"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87</w:t>
            </w:r>
          </w:p>
        </w:tc>
        <w:tc>
          <w:tcPr>
            <w:tcW w:w="709" w:type="dxa"/>
            <w:noWrap/>
            <w:vAlign w:val="bottom"/>
            <w:hideMark/>
          </w:tcPr>
          <w:p w14:paraId="41DF009F"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13</w:t>
            </w:r>
          </w:p>
        </w:tc>
        <w:tc>
          <w:tcPr>
            <w:tcW w:w="708" w:type="dxa"/>
            <w:noWrap/>
            <w:vAlign w:val="bottom"/>
            <w:hideMark/>
          </w:tcPr>
          <w:p w14:paraId="2327A0A4"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94</w:t>
            </w:r>
          </w:p>
        </w:tc>
        <w:tc>
          <w:tcPr>
            <w:tcW w:w="709" w:type="dxa"/>
            <w:noWrap/>
            <w:vAlign w:val="bottom"/>
            <w:hideMark/>
          </w:tcPr>
          <w:p w14:paraId="424A74FE"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6</w:t>
            </w:r>
          </w:p>
        </w:tc>
        <w:tc>
          <w:tcPr>
            <w:tcW w:w="709" w:type="dxa"/>
            <w:noWrap/>
            <w:vAlign w:val="bottom"/>
            <w:hideMark/>
          </w:tcPr>
          <w:p w14:paraId="3D76FDB4"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92</w:t>
            </w:r>
          </w:p>
        </w:tc>
        <w:tc>
          <w:tcPr>
            <w:tcW w:w="709" w:type="dxa"/>
            <w:noWrap/>
            <w:vAlign w:val="bottom"/>
            <w:hideMark/>
          </w:tcPr>
          <w:p w14:paraId="18EFBC88"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8</w:t>
            </w:r>
          </w:p>
        </w:tc>
      </w:tr>
      <w:tr w:rsidR="00F909EF" w14:paraId="3FD1FE26" w14:textId="77777777" w:rsidTr="001265B4">
        <w:trPr>
          <w:trHeight w:val="259"/>
          <w:jc w:val="center"/>
        </w:trPr>
        <w:tc>
          <w:tcPr>
            <w:tcW w:w="1018" w:type="dxa"/>
            <w:shd w:val="clear" w:color="auto" w:fill="D9D9D9" w:themeFill="background1" w:themeFillShade="D9"/>
            <w:hideMark/>
          </w:tcPr>
          <w:p w14:paraId="38258DC3" w14:textId="77777777" w:rsidR="00F909EF" w:rsidRPr="0090028D" w:rsidRDefault="00F909EF" w:rsidP="003C2D72">
            <w:pPr>
              <w:spacing w:after="120" w:line="240" w:lineRule="auto"/>
              <w:rPr>
                <w:rFonts w:ascii="Times New Roman" w:hAnsi="Times New Roman"/>
                <w:sz w:val="20"/>
                <w:szCs w:val="20"/>
                <w:lang w:val="en-US" w:eastAsia="en-US"/>
              </w:rPr>
            </w:pPr>
            <w:proofErr w:type="spellStart"/>
            <w:r w:rsidRPr="0090028D">
              <w:rPr>
                <w:rFonts w:ascii="Times New Roman" w:hAnsi="Times New Roman"/>
                <w:sz w:val="20"/>
                <w:szCs w:val="20"/>
                <w:lang w:val="en-US" w:eastAsia="en-US"/>
              </w:rPr>
              <w:t>Promedio</w:t>
            </w:r>
            <w:proofErr w:type="spellEnd"/>
          </w:p>
        </w:tc>
        <w:tc>
          <w:tcPr>
            <w:tcW w:w="678" w:type="dxa"/>
            <w:shd w:val="clear" w:color="auto" w:fill="D9D9D9" w:themeFill="background1" w:themeFillShade="D9"/>
            <w:noWrap/>
            <w:vAlign w:val="bottom"/>
            <w:hideMark/>
          </w:tcPr>
          <w:p w14:paraId="13BC4191"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17,8</w:t>
            </w:r>
          </w:p>
        </w:tc>
        <w:tc>
          <w:tcPr>
            <w:tcW w:w="709" w:type="dxa"/>
            <w:shd w:val="clear" w:color="auto" w:fill="D9D9D9" w:themeFill="background1" w:themeFillShade="D9"/>
            <w:noWrap/>
            <w:vAlign w:val="bottom"/>
            <w:hideMark/>
          </w:tcPr>
          <w:p w14:paraId="382C1558"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2,2</w:t>
            </w:r>
          </w:p>
        </w:tc>
        <w:tc>
          <w:tcPr>
            <w:tcW w:w="709" w:type="dxa"/>
            <w:shd w:val="clear" w:color="auto" w:fill="D9D9D9" w:themeFill="background1" w:themeFillShade="D9"/>
            <w:noWrap/>
            <w:vAlign w:val="bottom"/>
            <w:hideMark/>
          </w:tcPr>
          <w:p w14:paraId="0E3B9741"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17,4</w:t>
            </w:r>
          </w:p>
        </w:tc>
        <w:tc>
          <w:tcPr>
            <w:tcW w:w="709" w:type="dxa"/>
            <w:shd w:val="clear" w:color="auto" w:fill="D9D9D9" w:themeFill="background1" w:themeFillShade="D9"/>
            <w:noWrap/>
            <w:vAlign w:val="bottom"/>
            <w:hideMark/>
          </w:tcPr>
          <w:p w14:paraId="1F265AA1"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2,6</w:t>
            </w:r>
          </w:p>
        </w:tc>
        <w:tc>
          <w:tcPr>
            <w:tcW w:w="708" w:type="dxa"/>
            <w:shd w:val="clear" w:color="auto" w:fill="D9D9D9" w:themeFill="background1" w:themeFillShade="D9"/>
            <w:noWrap/>
            <w:vAlign w:val="bottom"/>
            <w:hideMark/>
          </w:tcPr>
          <w:p w14:paraId="1D6F86F1"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18,8</w:t>
            </w:r>
          </w:p>
        </w:tc>
        <w:tc>
          <w:tcPr>
            <w:tcW w:w="709" w:type="dxa"/>
            <w:shd w:val="clear" w:color="auto" w:fill="D9D9D9" w:themeFill="background1" w:themeFillShade="D9"/>
            <w:noWrap/>
            <w:vAlign w:val="bottom"/>
            <w:hideMark/>
          </w:tcPr>
          <w:p w14:paraId="5A9884B8"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1,2</w:t>
            </w:r>
          </w:p>
        </w:tc>
        <w:tc>
          <w:tcPr>
            <w:tcW w:w="709" w:type="dxa"/>
            <w:shd w:val="clear" w:color="auto" w:fill="D9D9D9" w:themeFill="background1" w:themeFillShade="D9"/>
            <w:noWrap/>
            <w:vAlign w:val="bottom"/>
            <w:hideMark/>
          </w:tcPr>
          <w:p w14:paraId="28287763"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18,4</w:t>
            </w:r>
          </w:p>
        </w:tc>
        <w:tc>
          <w:tcPr>
            <w:tcW w:w="709" w:type="dxa"/>
            <w:shd w:val="clear" w:color="auto" w:fill="D9D9D9" w:themeFill="background1" w:themeFillShade="D9"/>
            <w:noWrap/>
            <w:vAlign w:val="bottom"/>
            <w:hideMark/>
          </w:tcPr>
          <w:p w14:paraId="3378E410" w14:textId="77777777" w:rsidR="00F909EF" w:rsidRPr="0090028D" w:rsidRDefault="00F909EF" w:rsidP="003C2D72">
            <w:pPr>
              <w:spacing w:after="120" w:line="240" w:lineRule="auto"/>
              <w:rPr>
                <w:rFonts w:ascii="Times New Roman" w:hAnsi="Times New Roman"/>
                <w:sz w:val="20"/>
                <w:szCs w:val="20"/>
                <w:lang w:val="en-US" w:eastAsia="en-US"/>
              </w:rPr>
            </w:pPr>
            <w:r w:rsidRPr="0090028D">
              <w:rPr>
                <w:rFonts w:ascii="Times New Roman" w:hAnsi="Times New Roman"/>
                <w:sz w:val="20"/>
                <w:szCs w:val="20"/>
                <w:lang w:val="en-US" w:eastAsia="en-US"/>
              </w:rPr>
              <w:t>1,6</w:t>
            </w:r>
          </w:p>
        </w:tc>
      </w:tr>
    </w:tbl>
    <w:p w14:paraId="39941036" w14:textId="3EBD3F30" w:rsidR="0090028D" w:rsidRPr="0090028D" w:rsidRDefault="0090028D" w:rsidP="00DF3C2F">
      <w:pPr>
        <w:tabs>
          <w:tab w:val="left" w:pos="0"/>
        </w:tabs>
        <w:spacing w:after="120" w:line="360" w:lineRule="auto"/>
        <w:jc w:val="center"/>
        <w:rPr>
          <w:rFonts w:ascii="Times New Roman" w:hAnsi="Times New Roman"/>
          <w:sz w:val="24"/>
          <w:szCs w:val="24"/>
        </w:rPr>
      </w:pPr>
      <w:r w:rsidRPr="0090028D">
        <w:rPr>
          <w:rFonts w:ascii="Times New Roman" w:hAnsi="Times New Roman"/>
          <w:sz w:val="24"/>
          <w:szCs w:val="24"/>
        </w:rPr>
        <w:t>Tabla 2. Evaluación descriptiva del índice sexual por generación.</w:t>
      </w:r>
    </w:p>
    <w:p w14:paraId="2DB09C3F" w14:textId="2D94B9FC" w:rsidR="00F909EF" w:rsidRDefault="001265B4" w:rsidP="001265B4">
      <w:pPr>
        <w:tabs>
          <w:tab w:val="left" w:pos="284"/>
        </w:tabs>
        <w:spacing w:after="12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1323A14" wp14:editId="49390C54">
            <wp:extent cx="5187159" cy="2686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9838" cy="2692616"/>
                    </a:xfrm>
                    <a:prstGeom prst="rect">
                      <a:avLst/>
                    </a:prstGeom>
                    <a:noFill/>
                    <a:ln>
                      <a:noFill/>
                    </a:ln>
                  </pic:spPr>
                </pic:pic>
              </a:graphicData>
            </a:graphic>
          </wp:inline>
        </w:drawing>
      </w:r>
    </w:p>
    <w:p w14:paraId="6B66D7A1" w14:textId="6EE9E895" w:rsidR="00F909EF" w:rsidRPr="0090028D" w:rsidRDefault="00F909EF" w:rsidP="0090028D">
      <w:pPr>
        <w:tabs>
          <w:tab w:val="left" w:pos="284"/>
        </w:tabs>
        <w:spacing w:after="120" w:line="360" w:lineRule="auto"/>
        <w:jc w:val="center"/>
        <w:rPr>
          <w:rFonts w:ascii="Times New Roman" w:hAnsi="Times New Roman"/>
          <w:bCs/>
          <w:sz w:val="24"/>
          <w:szCs w:val="24"/>
        </w:rPr>
      </w:pPr>
      <w:r w:rsidRPr="0090028D">
        <w:rPr>
          <w:rFonts w:ascii="Times New Roman" w:hAnsi="Times New Roman"/>
          <w:bCs/>
          <w:sz w:val="24"/>
          <w:szCs w:val="24"/>
        </w:rPr>
        <w:t>Fig</w:t>
      </w:r>
      <w:r w:rsidR="001265B4">
        <w:rPr>
          <w:rFonts w:ascii="Times New Roman" w:hAnsi="Times New Roman"/>
          <w:bCs/>
          <w:sz w:val="24"/>
          <w:szCs w:val="24"/>
        </w:rPr>
        <w:t>ura</w:t>
      </w:r>
      <w:r w:rsidRPr="0090028D">
        <w:rPr>
          <w:rFonts w:ascii="Times New Roman" w:hAnsi="Times New Roman"/>
          <w:bCs/>
          <w:sz w:val="24"/>
          <w:szCs w:val="24"/>
        </w:rPr>
        <w:t xml:space="preserve"> 1</w:t>
      </w:r>
      <w:r w:rsidR="001265B4">
        <w:rPr>
          <w:rFonts w:ascii="Times New Roman" w:hAnsi="Times New Roman"/>
          <w:bCs/>
          <w:sz w:val="24"/>
          <w:szCs w:val="24"/>
        </w:rPr>
        <w:t>.</w:t>
      </w:r>
      <w:r w:rsidRPr="0090028D">
        <w:rPr>
          <w:rFonts w:ascii="Times New Roman" w:hAnsi="Times New Roman"/>
          <w:bCs/>
          <w:sz w:val="24"/>
          <w:szCs w:val="24"/>
        </w:rPr>
        <w:t xml:space="preserve"> Comportamiento del índice sexual por generación.</w:t>
      </w:r>
    </w:p>
    <w:p w14:paraId="636B24E9" w14:textId="77777777" w:rsidR="00F909EF" w:rsidRDefault="00F909EF" w:rsidP="00536A68">
      <w:pPr>
        <w:tabs>
          <w:tab w:val="left" w:pos="284"/>
        </w:tabs>
        <w:spacing w:after="120" w:line="360" w:lineRule="auto"/>
        <w:jc w:val="both"/>
        <w:rPr>
          <w:rFonts w:ascii="Times New Roman" w:hAnsi="Times New Roman"/>
          <w:sz w:val="24"/>
          <w:szCs w:val="24"/>
        </w:rPr>
      </w:pPr>
      <w:r>
        <w:rPr>
          <w:rFonts w:ascii="Times New Roman" w:hAnsi="Times New Roman"/>
          <w:sz w:val="24"/>
          <w:szCs w:val="24"/>
        </w:rPr>
        <w:t xml:space="preserve">Este resultado 9,4:1(HM) ha obtenido un excelente valor marcado a favor de las hembras, que son las encargadas del control directo de la plaga. El cuál se corresponde con el obtenido en el tercer </w:t>
      </w:r>
      <w:r>
        <w:rPr>
          <w:rFonts w:ascii="Times New Roman" w:hAnsi="Times New Roman"/>
          <w:sz w:val="24"/>
          <w:szCs w:val="24"/>
        </w:rPr>
        <w:lastRenderedPageBreak/>
        <w:t xml:space="preserve">año de la introducción de </w:t>
      </w:r>
      <w:r>
        <w:rPr>
          <w:rFonts w:ascii="Times New Roman" w:hAnsi="Times New Roman"/>
          <w:i/>
          <w:sz w:val="24"/>
          <w:szCs w:val="24"/>
        </w:rPr>
        <w:t xml:space="preserve">C. </w:t>
      </w:r>
      <w:proofErr w:type="spellStart"/>
      <w:r>
        <w:rPr>
          <w:rFonts w:ascii="Times New Roman" w:hAnsi="Times New Roman"/>
          <w:i/>
          <w:sz w:val="24"/>
          <w:szCs w:val="24"/>
        </w:rPr>
        <w:t>stephanoderis</w:t>
      </w:r>
      <w:proofErr w:type="spellEnd"/>
      <w:r>
        <w:rPr>
          <w:rFonts w:ascii="Times New Roman" w:hAnsi="Times New Roman"/>
          <w:sz w:val="24"/>
          <w:szCs w:val="24"/>
        </w:rPr>
        <w:t xml:space="preserve"> en el país 9,6:1(2006), y se encuentra por encima de lo planteado por </w:t>
      </w:r>
      <w:r>
        <w:rPr>
          <w:rFonts w:ascii="Times New Roman" w:hAnsi="Times New Roman"/>
          <w:iCs/>
          <w:sz w:val="24"/>
          <w:szCs w:val="24"/>
        </w:rPr>
        <w:t xml:space="preserve">Barrera </w:t>
      </w:r>
      <w:r>
        <w:rPr>
          <w:rFonts w:ascii="Times New Roman" w:hAnsi="Times New Roman"/>
          <w:i/>
          <w:iCs/>
          <w:sz w:val="24"/>
          <w:szCs w:val="24"/>
        </w:rPr>
        <w:t>et al</w:t>
      </w:r>
      <w:r>
        <w:rPr>
          <w:rFonts w:ascii="Times New Roman" w:hAnsi="Times New Roman"/>
          <w:iCs/>
          <w:sz w:val="24"/>
          <w:szCs w:val="24"/>
        </w:rPr>
        <w:t xml:space="preserve"> (1993) de 7:1 </w:t>
      </w:r>
      <w:r>
        <w:rPr>
          <w:rFonts w:ascii="Times New Roman" w:hAnsi="Times New Roman"/>
          <w:sz w:val="24"/>
          <w:szCs w:val="24"/>
        </w:rPr>
        <w:t xml:space="preserve">hembras por macho. </w:t>
      </w:r>
    </w:p>
    <w:p w14:paraId="2073EE5D" w14:textId="77777777" w:rsidR="00F909EF" w:rsidRDefault="00F909EF" w:rsidP="00536A68">
      <w:pPr>
        <w:tabs>
          <w:tab w:val="left" w:pos="284"/>
        </w:tabs>
        <w:spacing w:after="120" w:line="360" w:lineRule="auto"/>
        <w:jc w:val="both"/>
        <w:rPr>
          <w:rFonts w:ascii="Times New Roman" w:hAnsi="Times New Roman"/>
          <w:sz w:val="24"/>
          <w:szCs w:val="24"/>
        </w:rPr>
      </w:pPr>
      <w:r>
        <w:rPr>
          <w:rFonts w:ascii="Times New Roman" w:hAnsi="Times New Roman"/>
          <w:sz w:val="24"/>
          <w:szCs w:val="24"/>
        </w:rPr>
        <w:t>De igual manera los resultados alcanzados están marcados con valores por encima de los obtenidos por Consuegra (2022) con valores entre 3,9 y 8,5 hembras por cada macho. Las evaluaciones realizadas demostraron la longitud de esta especie para ambos sexos, observándose un marcado dimorfismo sexual en la longitud a favor de las hembras (Tabla 3).</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709"/>
        <w:gridCol w:w="708"/>
        <w:gridCol w:w="709"/>
        <w:gridCol w:w="709"/>
        <w:gridCol w:w="709"/>
        <w:gridCol w:w="708"/>
        <w:gridCol w:w="709"/>
        <w:gridCol w:w="709"/>
        <w:gridCol w:w="709"/>
        <w:gridCol w:w="708"/>
      </w:tblGrid>
      <w:tr w:rsidR="00F909EF" w14:paraId="29ECF794" w14:textId="77777777" w:rsidTr="003C2D72">
        <w:trPr>
          <w:trHeight w:val="291"/>
          <w:jc w:val="center"/>
        </w:trPr>
        <w:tc>
          <w:tcPr>
            <w:tcW w:w="846" w:type="dxa"/>
            <w:vMerge w:val="restart"/>
          </w:tcPr>
          <w:p w14:paraId="1A8C38F5" w14:textId="77777777" w:rsidR="00F909EF" w:rsidRPr="001265B4" w:rsidRDefault="00F909EF" w:rsidP="003C2D72">
            <w:pPr>
              <w:spacing w:after="120" w:line="240" w:lineRule="auto"/>
              <w:rPr>
                <w:rFonts w:ascii="Times New Roman" w:hAnsi="Times New Roman"/>
                <w:sz w:val="20"/>
                <w:szCs w:val="20"/>
                <w:lang w:val="en-US" w:eastAsia="en-US"/>
              </w:rPr>
            </w:pPr>
          </w:p>
        </w:tc>
        <w:tc>
          <w:tcPr>
            <w:tcW w:w="1417" w:type="dxa"/>
            <w:gridSpan w:val="2"/>
            <w:noWrap/>
            <w:vAlign w:val="bottom"/>
          </w:tcPr>
          <w:p w14:paraId="1071DA4F" w14:textId="77777777" w:rsidR="00F909EF" w:rsidRPr="001265B4" w:rsidRDefault="00F909EF" w:rsidP="003C2D72">
            <w:pPr>
              <w:spacing w:after="120" w:line="240" w:lineRule="auto"/>
              <w:rPr>
                <w:rFonts w:ascii="Times New Roman" w:hAnsi="Times New Roman"/>
                <w:sz w:val="20"/>
                <w:szCs w:val="20"/>
                <w:lang w:val="en-US" w:eastAsia="en-US"/>
              </w:rPr>
            </w:pPr>
          </w:p>
          <w:p w14:paraId="7AD0D13A" w14:textId="77777777" w:rsidR="00F909EF" w:rsidRPr="001265B4" w:rsidRDefault="00F909EF"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1</w:t>
            </w:r>
          </w:p>
        </w:tc>
        <w:tc>
          <w:tcPr>
            <w:tcW w:w="1418" w:type="dxa"/>
            <w:gridSpan w:val="2"/>
            <w:noWrap/>
            <w:vAlign w:val="bottom"/>
            <w:hideMark/>
          </w:tcPr>
          <w:p w14:paraId="37F797AE" w14:textId="77777777" w:rsidR="00F909EF" w:rsidRPr="001265B4" w:rsidRDefault="00F909EF"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3</w:t>
            </w:r>
          </w:p>
        </w:tc>
        <w:tc>
          <w:tcPr>
            <w:tcW w:w="1417" w:type="dxa"/>
            <w:gridSpan w:val="2"/>
            <w:noWrap/>
            <w:vAlign w:val="bottom"/>
            <w:hideMark/>
          </w:tcPr>
          <w:p w14:paraId="3082C08F" w14:textId="77777777" w:rsidR="00F909EF" w:rsidRPr="001265B4" w:rsidRDefault="00F909EF"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6</w:t>
            </w:r>
          </w:p>
        </w:tc>
        <w:tc>
          <w:tcPr>
            <w:tcW w:w="1418" w:type="dxa"/>
            <w:gridSpan w:val="2"/>
            <w:noWrap/>
            <w:vAlign w:val="bottom"/>
            <w:hideMark/>
          </w:tcPr>
          <w:p w14:paraId="2321F954" w14:textId="77777777" w:rsidR="00F909EF" w:rsidRPr="001265B4" w:rsidRDefault="00F909EF"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9</w:t>
            </w:r>
          </w:p>
        </w:tc>
        <w:tc>
          <w:tcPr>
            <w:tcW w:w="1417" w:type="dxa"/>
            <w:gridSpan w:val="2"/>
            <w:noWrap/>
            <w:vAlign w:val="bottom"/>
            <w:hideMark/>
          </w:tcPr>
          <w:p w14:paraId="6966DB0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Generación12</w:t>
            </w:r>
          </w:p>
        </w:tc>
      </w:tr>
      <w:tr w:rsidR="00F909EF" w14:paraId="5D900AC1" w14:textId="77777777" w:rsidTr="003C2D72">
        <w:trPr>
          <w:trHeight w:val="291"/>
          <w:jc w:val="center"/>
        </w:trPr>
        <w:tc>
          <w:tcPr>
            <w:tcW w:w="846" w:type="dxa"/>
            <w:vMerge/>
            <w:vAlign w:val="center"/>
            <w:hideMark/>
          </w:tcPr>
          <w:p w14:paraId="02E2BB6A" w14:textId="77777777" w:rsidR="00F909EF" w:rsidRPr="001265B4" w:rsidRDefault="00F909EF" w:rsidP="003C2D72">
            <w:pPr>
              <w:spacing w:after="120" w:line="240" w:lineRule="auto"/>
              <w:rPr>
                <w:rFonts w:ascii="Times New Roman" w:hAnsi="Times New Roman"/>
                <w:sz w:val="20"/>
                <w:szCs w:val="20"/>
                <w:lang w:val="en-US" w:eastAsia="en-US"/>
              </w:rPr>
            </w:pPr>
          </w:p>
        </w:tc>
        <w:tc>
          <w:tcPr>
            <w:tcW w:w="709" w:type="dxa"/>
            <w:noWrap/>
            <w:vAlign w:val="bottom"/>
            <w:hideMark/>
          </w:tcPr>
          <w:p w14:paraId="4F3C9265"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61C91212"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8" w:type="dxa"/>
            <w:noWrap/>
            <w:vAlign w:val="bottom"/>
            <w:hideMark/>
          </w:tcPr>
          <w:p w14:paraId="79C72429"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67C3411D"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9" w:type="dxa"/>
            <w:noWrap/>
            <w:vAlign w:val="bottom"/>
            <w:hideMark/>
          </w:tcPr>
          <w:p w14:paraId="48A5D811"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1D5ED88C"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9" w:type="dxa"/>
            <w:noWrap/>
            <w:vAlign w:val="bottom"/>
            <w:hideMark/>
          </w:tcPr>
          <w:p w14:paraId="5AA63A90"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36219FFF"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9" w:type="dxa"/>
            <w:noWrap/>
            <w:vAlign w:val="bottom"/>
            <w:hideMark/>
          </w:tcPr>
          <w:p w14:paraId="4303D2E0"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04BDC208"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8" w:type="dxa"/>
            <w:noWrap/>
            <w:vAlign w:val="bottom"/>
            <w:hideMark/>
          </w:tcPr>
          <w:p w14:paraId="7EC95A89"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0DA32B5D"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9" w:type="dxa"/>
            <w:noWrap/>
            <w:vAlign w:val="bottom"/>
            <w:hideMark/>
          </w:tcPr>
          <w:p w14:paraId="47C35059"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2AEE3DB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9" w:type="dxa"/>
            <w:noWrap/>
            <w:vAlign w:val="bottom"/>
            <w:hideMark/>
          </w:tcPr>
          <w:p w14:paraId="10C1CDED"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7605C507"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9" w:type="dxa"/>
            <w:noWrap/>
            <w:vAlign w:val="bottom"/>
            <w:hideMark/>
          </w:tcPr>
          <w:p w14:paraId="566485C4"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696CA384"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c>
          <w:tcPr>
            <w:tcW w:w="708" w:type="dxa"/>
            <w:noWrap/>
            <w:vAlign w:val="bottom"/>
            <w:hideMark/>
          </w:tcPr>
          <w:p w14:paraId="07C9EDB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p w14:paraId="68B0B155"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mm</w:t>
            </w:r>
          </w:p>
        </w:tc>
      </w:tr>
      <w:tr w:rsidR="00F909EF" w14:paraId="3D97515B" w14:textId="77777777" w:rsidTr="003C2D72">
        <w:trPr>
          <w:trHeight w:val="291"/>
          <w:jc w:val="center"/>
        </w:trPr>
        <w:tc>
          <w:tcPr>
            <w:tcW w:w="846" w:type="dxa"/>
            <w:hideMark/>
          </w:tcPr>
          <w:p w14:paraId="79F97822" w14:textId="77777777" w:rsidR="00F909EF" w:rsidRPr="001265B4" w:rsidRDefault="00F909EF"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Mínima</w:t>
            </w:r>
            <w:proofErr w:type="spellEnd"/>
          </w:p>
        </w:tc>
        <w:tc>
          <w:tcPr>
            <w:tcW w:w="709" w:type="dxa"/>
            <w:noWrap/>
            <w:vAlign w:val="bottom"/>
            <w:hideMark/>
          </w:tcPr>
          <w:p w14:paraId="7282B160"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1,4</w:t>
            </w:r>
          </w:p>
        </w:tc>
        <w:tc>
          <w:tcPr>
            <w:tcW w:w="708" w:type="dxa"/>
            <w:noWrap/>
            <w:vAlign w:val="bottom"/>
            <w:hideMark/>
          </w:tcPr>
          <w:p w14:paraId="1ADBA7FD"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w:t>
            </w:r>
          </w:p>
        </w:tc>
        <w:tc>
          <w:tcPr>
            <w:tcW w:w="709" w:type="dxa"/>
            <w:noWrap/>
            <w:vAlign w:val="bottom"/>
            <w:hideMark/>
          </w:tcPr>
          <w:p w14:paraId="77C84EFA"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1,5</w:t>
            </w:r>
          </w:p>
        </w:tc>
        <w:tc>
          <w:tcPr>
            <w:tcW w:w="709" w:type="dxa"/>
            <w:noWrap/>
            <w:vAlign w:val="bottom"/>
            <w:hideMark/>
          </w:tcPr>
          <w:p w14:paraId="5A8AC441"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1,1</w:t>
            </w:r>
          </w:p>
        </w:tc>
        <w:tc>
          <w:tcPr>
            <w:tcW w:w="709" w:type="dxa"/>
            <w:noWrap/>
            <w:vAlign w:val="bottom"/>
            <w:hideMark/>
          </w:tcPr>
          <w:p w14:paraId="1897E02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1,5</w:t>
            </w:r>
          </w:p>
        </w:tc>
        <w:tc>
          <w:tcPr>
            <w:tcW w:w="708" w:type="dxa"/>
            <w:noWrap/>
            <w:vAlign w:val="bottom"/>
            <w:hideMark/>
          </w:tcPr>
          <w:p w14:paraId="157E4F1F"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0,9</w:t>
            </w:r>
          </w:p>
        </w:tc>
        <w:tc>
          <w:tcPr>
            <w:tcW w:w="709" w:type="dxa"/>
            <w:noWrap/>
            <w:vAlign w:val="bottom"/>
            <w:hideMark/>
          </w:tcPr>
          <w:p w14:paraId="29AE18C7"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1,5</w:t>
            </w:r>
          </w:p>
        </w:tc>
        <w:tc>
          <w:tcPr>
            <w:tcW w:w="709" w:type="dxa"/>
            <w:noWrap/>
            <w:vAlign w:val="bottom"/>
            <w:hideMark/>
          </w:tcPr>
          <w:p w14:paraId="16F94CD5"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w:t>
            </w:r>
          </w:p>
        </w:tc>
        <w:tc>
          <w:tcPr>
            <w:tcW w:w="709" w:type="dxa"/>
            <w:noWrap/>
            <w:vAlign w:val="bottom"/>
            <w:hideMark/>
          </w:tcPr>
          <w:p w14:paraId="7505463E"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1,6</w:t>
            </w:r>
          </w:p>
        </w:tc>
        <w:tc>
          <w:tcPr>
            <w:tcW w:w="708" w:type="dxa"/>
            <w:noWrap/>
            <w:vAlign w:val="bottom"/>
            <w:hideMark/>
          </w:tcPr>
          <w:p w14:paraId="6664A192"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w:t>
            </w:r>
          </w:p>
        </w:tc>
      </w:tr>
      <w:tr w:rsidR="00F909EF" w14:paraId="06F0DD26" w14:textId="77777777" w:rsidTr="003C2D72">
        <w:trPr>
          <w:trHeight w:val="291"/>
          <w:jc w:val="center"/>
        </w:trPr>
        <w:tc>
          <w:tcPr>
            <w:tcW w:w="846" w:type="dxa"/>
            <w:hideMark/>
          </w:tcPr>
          <w:p w14:paraId="7118D870" w14:textId="77777777" w:rsidR="00F909EF" w:rsidRPr="001265B4" w:rsidRDefault="00F909EF"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Máxima</w:t>
            </w:r>
            <w:proofErr w:type="spellEnd"/>
          </w:p>
        </w:tc>
        <w:tc>
          <w:tcPr>
            <w:tcW w:w="709" w:type="dxa"/>
            <w:noWrap/>
            <w:vAlign w:val="bottom"/>
            <w:hideMark/>
          </w:tcPr>
          <w:p w14:paraId="61342C5C"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w:t>
            </w:r>
          </w:p>
        </w:tc>
        <w:tc>
          <w:tcPr>
            <w:tcW w:w="708" w:type="dxa"/>
            <w:noWrap/>
            <w:vAlign w:val="bottom"/>
            <w:hideMark/>
          </w:tcPr>
          <w:p w14:paraId="2996A00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1,6</w:t>
            </w:r>
          </w:p>
        </w:tc>
        <w:tc>
          <w:tcPr>
            <w:tcW w:w="709" w:type="dxa"/>
            <w:noWrap/>
            <w:vAlign w:val="bottom"/>
            <w:hideMark/>
          </w:tcPr>
          <w:p w14:paraId="12855DB9"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w:t>
            </w:r>
          </w:p>
        </w:tc>
        <w:tc>
          <w:tcPr>
            <w:tcW w:w="709" w:type="dxa"/>
            <w:noWrap/>
            <w:vAlign w:val="bottom"/>
            <w:hideMark/>
          </w:tcPr>
          <w:p w14:paraId="2169326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1,5</w:t>
            </w:r>
          </w:p>
        </w:tc>
        <w:tc>
          <w:tcPr>
            <w:tcW w:w="709" w:type="dxa"/>
            <w:noWrap/>
            <w:vAlign w:val="bottom"/>
            <w:hideMark/>
          </w:tcPr>
          <w:p w14:paraId="5BBED1EF"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w:t>
            </w:r>
          </w:p>
        </w:tc>
        <w:tc>
          <w:tcPr>
            <w:tcW w:w="708" w:type="dxa"/>
            <w:noWrap/>
            <w:vAlign w:val="bottom"/>
            <w:hideMark/>
          </w:tcPr>
          <w:p w14:paraId="4288B316"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1,6</w:t>
            </w:r>
          </w:p>
        </w:tc>
        <w:tc>
          <w:tcPr>
            <w:tcW w:w="709" w:type="dxa"/>
            <w:noWrap/>
            <w:vAlign w:val="bottom"/>
            <w:hideMark/>
          </w:tcPr>
          <w:p w14:paraId="114B3719"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w:t>
            </w:r>
          </w:p>
        </w:tc>
        <w:tc>
          <w:tcPr>
            <w:tcW w:w="709" w:type="dxa"/>
            <w:noWrap/>
            <w:vAlign w:val="bottom"/>
            <w:hideMark/>
          </w:tcPr>
          <w:p w14:paraId="0D8D8756"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1,5</w:t>
            </w:r>
          </w:p>
        </w:tc>
        <w:tc>
          <w:tcPr>
            <w:tcW w:w="709" w:type="dxa"/>
            <w:noWrap/>
            <w:vAlign w:val="bottom"/>
            <w:hideMark/>
          </w:tcPr>
          <w:p w14:paraId="098DAC23"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2,2</w:t>
            </w:r>
          </w:p>
        </w:tc>
        <w:tc>
          <w:tcPr>
            <w:tcW w:w="708" w:type="dxa"/>
            <w:noWrap/>
            <w:vAlign w:val="bottom"/>
            <w:hideMark/>
          </w:tcPr>
          <w:p w14:paraId="1B116F8B"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1,5</w:t>
            </w:r>
          </w:p>
        </w:tc>
      </w:tr>
      <w:tr w:rsidR="00F909EF" w14:paraId="4B974674" w14:textId="77777777" w:rsidTr="003C2D72">
        <w:trPr>
          <w:trHeight w:val="291"/>
          <w:jc w:val="center"/>
        </w:trPr>
        <w:tc>
          <w:tcPr>
            <w:tcW w:w="846" w:type="dxa"/>
            <w:hideMark/>
          </w:tcPr>
          <w:p w14:paraId="6160B060"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 xml:space="preserve">Total </w:t>
            </w:r>
          </w:p>
        </w:tc>
        <w:tc>
          <w:tcPr>
            <w:tcW w:w="709" w:type="dxa"/>
            <w:noWrap/>
            <w:vAlign w:val="bottom"/>
            <w:hideMark/>
          </w:tcPr>
          <w:p w14:paraId="555B4E35"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173,2</w:t>
            </w:r>
          </w:p>
        </w:tc>
        <w:tc>
          <w:tcPr>
            <w:tcW w:w="708" w:type="dxa"/>
            <w:noWrap/>
            <w:vAlign w:val="bottom"/>
            <w:hideMark/>
          </w:tcPr>
          <w:p w14:paraId="2AD42058"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137,3</w:t>
            </w:r>
          </w:p>
        </w:tc>
        <w:tc>
          <w:tcPr>
            <w:tcW w:w="709" w:type="dxa"/>
            <w:noWrap/>
            <w:vAlign w:val="bottom"/>
            <w:hideMark/>
          </w:tcPr>
          <w:p w14:paraId="26E9A8B0"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181,3</w:t>
            </w:r>
          </w:p>
        </w:tc>
        <w:tc>
          <w:tcPr>
            <w:tcW w:w="709" w:type="dxa"/>
            <w:noWrap/>
            <w:vAlign w:val="bottom"/>
            <w:hideMark/>
          </w:tcPr>
          <w:p w14:paraId="6CF91DCF"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140,1</w:t>
            </w:r>
          </w:p>
        </w:tc>
        <w:tc>
          <w:tcPr>
            <w:tcW w:w="709" w:type="dxa"/>
            <w:noWrap/>
            <w:vAlign w:val="bottom"/>
            <w:hideMark/>
          </w:tcPr>
          <w:p w14:paraId="2BF97F0B"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178</w:t>
            </w:r>
          </w:p>
        </w:tc>
        <w:tc>
          <w:tcPr>
            <w:tcW w:w="708" w:type="dxa"/>
            <w:noWrap/>
            <w:vAlign w:val="bottom"/>
            <w:hideMark/>
          </w:tcPr>
          <w:p w14:paraId="1D8B91C1"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140,3</w:t>
            </w:r>
          </w:p>
        </w:tc>
        <w:tc>
          <w:tcPr>
            <w:tcW w:w="709" w:type="dxa"/>
            <w:noWrap/>
            <w:vAlign w:val="bottom"/>
            <w:hideMark/>
          </w:tcPr>
          <w:p w14:paraId="0E635AE7"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180,7</w:t>
            </w:r>
          </w:p>
        </w:tc>
        <w:tc>
          <w:tcPr>
            <w:tcW w:w="709" w:type="dxa"/>
            <w:noWrap/>
            <w:vAlign w:val="bottom"/>
            <w:hideMark/>
          </w:tcPr>
          <w:p w14:paraId="14A315D4"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138,7</w:t>
            </w:r>
          </w:p>
        </w:tc>
        <w:tc>
          <w:tcPr>
            <w:tcW w:w="709" w:type="dxa"/>
            <w:noWrap/>
            <w:vAlign w:val="bottom"/>
            <w:hideMark/>
          </w:tcPr>
          <w:p w14:paraId="4F892B8C"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179,5</w:t>
            </w:r>
          </w:p>
        </w:tc>
        <w:tc>
          <w:tcPr>
            <w:tcW w:w="708" w:type="dxa"/>
            <w:noWrap/>
            <w:vAlign w:val="bottom"/>
            <w:hideMark/>
          </w:tcPr>
          <w:p w14:paraId="5C588947" w14:textId="77777777" w:rsidR="00F909EF" w:rsidRPr="001265B4" w:rsidRDefault="00F909EF"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141,3</w:t>
            </w:r>
          </w:p>
        </w:tc>
      </w:tr>
    </w:tbl>
    <w:p w14:paraId="5C887D7D" w14:textId="77777777" w:rsidR="001265B4" w:rsidRPr="001265B4" w:rsidRDefault="001265B4" w:rsidP="001265B4">
      <w:pPr>
        <w:tabs>
          <w:tab w:val="left" w:pos="284"/>
        </w:tabs>
        <w:spacing w:after="120" w:line="360" w:lineRule="auto"/>
        <w:jc w:val="center"/>
        <w:rPr>
          <w:rFonts w:ascii="Times New Roman" w:hAnsi="Times New Roman"/>
          <w:bCs/>
          <w:sz w:val="24"/>
          <w:szCs w:val="24"/>
        </w:rPr>
      </w:pPr>
      <w:r w:rsidRPr="001265B4">
        <w:rPr>
          <w:rFonts w:ascii="Times New Roman" w:hAnsi="Times New Roman"/>
          <w:bCs/>
          <w:sz w:val="24"/>
          <w:szCs w:val="24"/>
        </w:rPr>
        <w:t xml:space="preserve">Tabla. 3. longitud máxima, mínima y el promedio de </w:t>
      </w:r>
      <w:r w:rsidRPr="001265B4">
        <w:rPr>
          <w:rFonts w:ascii="Times New Roman" w:hAnsi="Times New Roman"/>
          <w:bCs/>
          <w:i/>
          <w:sz w:val="24"/>
          <w:szCs w:val="24"/>
        </w:rPr>
        <w:t xml:space="preserve">C. </w:t>
      </w:r>
      <w:proofErr w:type="spellStart"/>
      <w:r w:rsidRPr="001265B4">
        <w:rPr>
          <w:rFonts w:ascii="Times New Roman" w:hAnsi="Times New Roman"/>
          <w:bCs/>
          <w:i/>
          <w:sz w:val="24"/>
          <w:szCs w:val="24"/>
        </w:rPr>
        <w:t>stephanoderis</w:t>
      </w:r>
      <w:proofErr w:type="spellEnd"/>
      <w:r w:rsidRPr="001265B4">
        <w:rPr>
          <w:rFonts w:ascii="Times New Roman" w:hAnsi="Times New Roman"/>
          <w:bCs/>
          <w:sz w:val="24"/>
          <w:szCs w:val="24"/>
        </w:rPr>
        <w:t>.</w:t>
      </w:r>
    </w:p>
    <w:p w14:paraId="27EA131B" w14:textId="4D7F88E4"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Se evidenció la mínima longitud en la generación seis de 0,9 mm en machos y una máxima de 2,2 mm en hembras de la generación 12, motivado por el período de reproducción de la plaga (junio-Julio) y el máximo en el segundo momento de mejor desarrollo de la plaga (noviembre-diciembre). La longitud promedio mostro valores de 1,4 mm para los machos y 1,8 mm para las hembras. (</w:t>
      </w:r>
      <w:r w:rsidR="002377E1">
        <w:rPr>
          <w:rFonts w:ascii="Times New Roman" w:hAnsi="Times New Roman"/>
          <w:sz w:val="24"/>
          <w:szCs w:val="24"/>
        </w:rPr>
        <w:t>figura</w:t>
      </w:r>
      <w:r>
        <w:rPr>
          <w:rFonts w:ascii="Times New Roman" w:hAnsi="Times New Roman"/>
          <w:sz w:val="24"/>
          <w:szCs w:val="24"/>
        </w:rPr>
        <w:t xml:space="preserve"> 2.)</w:t>
      </w:r>
    </w:p>
    <w:p w14:paraId="49AF85D4" w14:textId="77777777" w:rsidR="001265B4" w:rsidRDefault="001265B4" w:rsidP="001265B4">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noProof/>
          <w:sz w:val="24"/>
          <w:szCs w:val="24"/>
        </w:rPr>
        <w:t xml:space="preserve">El comportamiento de la longitud promedio de las generaciones estudiadas coincide con los resultados obtenidos por </w:t>
      </w:r>
      <w:r>
        <w:rPr>
          <w:rFonts w:ascii="Times New Roman" w:hAnsi="Times New Roman"/>
          <w:sz w:val="24"/>
          <w:szCs w:val="24"/>
        </w:rPr>
        <w:t xml:space="preserve">(Aristizábal </w:t>
      </w:r>
      <w:r>
        <w:rPr>
          <w:rFonts w:ascii="Times New Roman" w:hAnsi="Times New Roman"/>
          <w:i/>
          <w:sz w:val="24"/>
          <w:szCs w:val="24"/>
        </w:rPr>
        <w:t>et al.,</w:t>
      </w:r>
      <w:r>
        <w:rPr>
          <w:rFonts w:ascii="Times New Roman" w:hAnsi="Times New Roman"/>
          <w:sz w:val="24"/>
          <w:szCs w:val="24"/>
        </w:rPr>
        <w:t xml:space="preserve"> 1998) los cuales plantean, que en esta especie existe un dimorfismo sexual en la longitud marcado a favor de las hembras alcanzando valores promedios entre (1,5 y 2 mm), y estas son más grandes que los machos que resultaron entre 1 y 1,5 </w:t>
      </w:r>
      <w:proofErr w:type="spellStart"/>
      <w:r>
        <w:rPr>
          <w:rFonts w:ascii="Times New Roman" w:hAnsi="Times New Roman"/>
          <w:sz w:val="24"/>
          <w:szCs w:val="24"/>
        </w:rPr>
        <w:t>mm.</w:t>
      </w:r>
      <w:proofErr w:type="spellEnd"/>
      <w:r>
        <w:rPr>
          <w:rFonts w:ascii="Times New Roman" w:hAnsi="Times New Roman"/>
          <w:b/>
          <w:sz w:val="24"/>
          <w:szCs w:val="24"/>
        </w:rPr>
        <w:t xml:space="preserve"> </w:t>
      </w:r>
    </w:p>
    <w:p w14:paraId="1B372639" w14:textId="6CBF0280" w:rsidR="001265B4" w:rsidRDefault="001265B4" w:rsidP="001265B4">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334C4049" wp14:editId="15EFCB66">
            <wp:extent cx="4366878" cy="2743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1533" cy="2746124"/>
                    </a:xfrm>
                    <a:prstGeom prst="rect">
                      <a:avLst/>
                    </a:prstGeom>
                    <a:noFill/>
                    <a:ln>
                      <a:noFill/>
                    </a:ln>
                  </pic:spPr>
                </pic:pic>
              </a:graphicData>
            </a:graphic>
          </wp:inline>
        </w:drawing>
      </w:r>
    </w:p>
    <w:p w14:paraId="45CEF136" w14:textId="51D044AB" w:rsidR="00F909EF" w:rsidRPr="001265B4" w:rsidRDefault="00F909EF" w:rsidP="001265B4">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hAnsi="Times New Roman"/>
          <w:bCs/>
          <w:sz w:val="24"/>
          <w:szCs w:val="24"/>
        </w:rPr>
      </w:pPr>
      <w:r w:rsidRPr="001265B4">
        <w:rPr>
          <w:rFonts w:ascii="Times New Roman" w:hAnsi="Times New Roman"/>
          <w:bCs/>
          <w:sz w:val="24"/>
          <w:szCs w:val="24"/>
        </w:rPr>
        <w:t>Fig</w:t>
      </w:r>
      <w:r w:rsidR="001265B4">
        <w:rPr>
          <w:rFonts w:ascii="Times New Roman" w:hAnsi="Times New Roman"/>
          <w:bCs/>
          <w:sz w:val="24"/>
          <w:szCs w:val="24"/>
        </w:rPr>
        <w:t>ura</w:t>
      </w:r>
      <w:r w:rsidRPr="001265B4">
        <w:rPr>
          <w:rFonts w:ascii="Times New Roman" w:hAnsi="Times New Roman"/>
          <w:bCs/>
          <w:sz w:val="24"/>
          <w:szCs w:val="24"/>
        </w:rPr>
        <w:t xml:space="preserve"> 2. Longitud promedio mm de </w:t>
      </w:r>
      <w:proofErr w:type="spellStart"/>
      <w:r w:rsidRPr="001265B4">
        <w:rPr>
          <w:rFonts w:ascii="Times New Roman" w:hAnsi="Times New Roman"/>
          <w:bCs/>
          <w:i/>
          <w:sz w:val="24"/>
          <w:szCs w:val="24"/>
        </w:rPr>
        <w:t>Cephalonomia</w:t>
      </w:r>
      <w:proofErr w:type="spellEnd"/>
      <w:r w:rsidRPr="001265B4">
        <w:rPr>
          <w:rFonts w:ascii="Times New Roman" w:hAnsi="Times New Roman"/>
          <w:bCs/>
          <w:i/>
          <w:sz w:val="24"/>
          <w:szCs w:val="24"/>
        </w:rPr>
        <w:t xml:space="preserve"> </w:t>
      </w:r>
      <w:proofErr w:type="spellStart"/>
      <w:r w:rsidRPr="001265B4">
        <w:rPr>
          <w:rFonts w:ascii="Times New Roman" w:hAnsi="Times New Roman"/>
          <w:bCs/>
          <w:i/>
          <w:sz w:val="24"/>
          <w:szCs w:val="24"/>
        </w:rPr>
        <w:t>stephanoderis</w:t>
      </w:r>
      <w:proofErr w:type="spellEnd"/>
      <w:r w:rsidRPr="001265B4">
        <w:rPr>
          <w:rFonts w:ascii="Times New Roman" w:hAnsi="Times New Roman"/>
          <w:bCs/>
          <w:i/>
          <w:sz w:val="24"/>
          <w:szCs w:val="24"/>
        </w:rPr>
        <w:t xml:space="preserve"> </w:t>
      </w:r>
      <w:r w:rsidRPr="001265B4">
        <w:rPr>
          <w:rFonts w:ascii="Times New Roman" w:hAnsi="Times New Roman"/>
          <w:bCs/>
          <w:sz w:val="24"/>
          <w:szCs w:val="24"/>
        </w:rPr>
        <w:t>por generación.</w:t>
      </w:r>
    </w:p>
    <w:p w14:paraId="3B3823FF" w14:textId="69E359F2"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La productividad de una cría, marca la diferencia entre los individuos en reproducción (Ir) y la generación obtenida (</w:t>
      </w:r>
      <w:proofErr w:type="spellStart"/>
      <w:r>
        <w:rPr>
          <w:rFonts w:ascii="Times New Roman" w:hAnsi="Times New Roman"/>
          <w:sz w:val="24"/>
          <w:szCs w:val="24"/>
        </w:rPr>
        <w:t>Go</w:t>
      </w:r>
      <w:proofErr w:type="spellEnd"/>
      <w:r>
        <w:rPr>
          <w:rFonts w:ascii="Times New Roman" w:hAnsi="Times New Roman"/>
          <w:sz w:val="24"/>
          <w:szCs w:val="24"/>
        </w:rPr>
        <w:t>), por la diferencia de la población inicial y el resultado final de todos los lotes montados en las generaciones, el</w:t>
      </w:r>
      <w:r w:rsidR="002377E1">
        <w:rPr>
          <w:rFonts w:ascii="Times New Roman" w:hAnsi="Times New Roman"/>
          <w:sz w:val="24"/>
          <w:szCs w:val="24"/>
        </w:rPr>
        <w:t xml:space="preserve"> </w:t>
      </w:r>
      <w:r>
        <w:rPr>
          <w:rFonts w:ascii="Times New Roman" w:hAnsi="Times New Roman"/>
          <w:sz w:val="24"/>
          <w:szCs w:val="24"/>
        </w:rPr>
        <w:t>desarrollo</w:t>
      </w:r>
      <w:r w:rsidR="002377E1">
        <w:rPr>
          <w:rFonts w:ascii="Times New Roman" w:hAnsi="Times New Roman"/>
          <w:sz w:val="24"/>
          <w:szCs w:val="24"/>
        </w:rPr>
        <w:t xml:space="preserve"> </w:t>
      </w:r>
      <w:r>
        <w:rPr>
          <w:rFonts w:ascii="Times New Roman" w:hAnsi="Times New Roman"/>
          <w:sz w:val="24"/>
          <w:szCs w:val="24"/>
        </w:rPr>
        <w:t xml:space="preserve">de estos individuos provoca un aumento en las poblaciones que permiten evaluar el incremento entre las generaciones estudiadas. esta variable se comportó de modo irregular, motivado por la inestabilidad de la reproducción natural de la broca, la cual se desarrolla bajo condiciones irregulares de temperatura, humedad relativa y periodo luz oscuridad durante el período </w:t>
      </w:r>
      <w:proofErr w:type="spellStart"/>
      <w:r>
        <w:rPr>
          <w:rFonts w:ascii="Times New Roman" w:hAnsi="Times New Roman"/>
          <w:sz w:val="24"/>
          <w:szCs w:val="24"/>
        </w:rPr>
        <w:t>Inter-cosecha</w:t>
      </w:r>
      <w:proofErr w:type="spellEnd"/>
      <w:r>
        <w:rPr>
          <w:rFonts w:ascii="Times New Roman" w:hAnsi="Times New Roman"/>
          <w:sz w:val="24"/>
          <w:szCs w:val="24"/>
        </w:rPr>
        <w:t xml:space="preserve"> (febrero-agosto). (</w:t>
      </w:r>
      <w:r w:rsidR="001265B4">
        <w:rPr>
          <w:rFonts w:ascii="Times New Roman" w:hAnsi="Times New Roman"/>
          <w:sz w:val="24"/>
          <w:szCs w:val="24"/>
        </w:rPr>
        <w:t>t</w:t>
      </w:r>
      <w:r>
        <w:rPr>
          <w:rFonts w:ascii="Times New Roman" w:hAnsi="Times New Roman"/>
          <w:sz w:val="24"/>
          <w:szCs w:val="24"/>
        </w:rPr>
        <w:t>abla 4)</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709"/>
        <w:gridCol w:w="709"/>
        <w:gridCol w:w="708"/>
        <w:gridCol w:w="709"/>
        <w:gridCol w:w="709"/>
        <w:gridCol w:w="709"/>
        <w:gridCol w:w="708"/>
        <w:gridCol w:w="709"/>
        <w:gridCol w:w="709"/>
      </w:tblGrid>
      <w:tr w:rsidR="001265B4" w:rsidRPr="001265B4" w14:paraId="01B03933" w14:textId="77777777" w:rsidTr="001265B4">
        <w:trPr>
          <w:trHeight w:val="435"/>
          <w:jc w:val="center"/>
        </w:trPr>
        <w:tc>
          <w:tcPr>
            <w:tcW w:w="1413" w:type="dxa"/>
            <w:gridSpan w:val="2"/>
            <w:noWrap/>
            <w:vAlign w:val="bottom"/>
            <w:hideMark/>
          </w:tcPr>
          <w:p w14:paraId="73175119"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1</w:t>
            </w:r>
          </w:p>
        </w:tc>
        <w:tc>
          <w:tcPr>
            <w:tcW w:w="1417" w:type="dxa"/>
            <w:gridSpan w:val="2"/>
            <w:noWrap/>
            <w:vAlign w:val="bottom"/>
            <w:hideMark/>
          </w:tcPr>
          <w:p w14:paraId="608F2072"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3</w:t>
            </w:r>
          </w:p>
        </w:tc>
        <w:tc>
          <w:tcPr>
            <w:tcW w:w="1418" w:type="dxa"/>
            <w:gridSpan w:val="2"/>
            <w:noWrap/>
            <w:vAlign w:val="bottom"/>
            <w:hideMark/>
          </w:tcPr>
          <w:p w14:paraId="6DDC92B3"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6</w:t>
            </w:r>
          </w:p>
        </w:tc>
        <w:tc>
          <w:tcPr>
            <w:tcW w:w="1417" w:type="dxa"/>
            <w:gridSpan w:val="2"/>
            <w:noWrap/>
            <w:vAlign w:val="bottom"/>
            <w:hideMark/>
          </w:tcPr>
          <w:p w14:paraId="41F4BC56"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9</w:t>
            </w:r>
          </w:p>
        </w:tc>
        <w:tc>
          <w:tcPr>
            <w:tcW w:w="1418" w:type="dxa"/>
            <w:gridSpan w:val="2"/>
            <w:noWrap/>
            <w:vAlign w:val="bottom"/>
            <w:hideMark/>
          </w:tcPr>
          <w:p w14:paraId="64EA0AE1"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Generación</w:t>
            </w:r>
            <w:proofErr w:type="spellEnd"/>
            <w:r w:rsidRPr="001265B4">
              <w:rPr>
                <w:rFonts w:ascii="Times New Roman" w:hAnsi="Times New Roman"/>
                <w:sz w:val="20"/>
                <w:szCs w:val="20"/>
                <w:lang w:val="en-US" w:eastAsia="en-US"/>
              </w:rPr>
              <w:t xml:space="preserve"> 12</w:t>
            </w:r>
          </w:p>
        </w:tc>
      </w:tr>
      <w:tr w:rsidR="001265B4" w:rsidRPr="001265B4" w14:paraId="69608760" w14:textId="77777777" w:rsidTr="001265B4">
        <w:trPr>
          <w:trHeight w:val="435"/>
          <w:jc w:val="center"/>
        </w:trPr>
        <w:tc>
          <w:tcPr>
            <w:tcW w:w="704" w:type="dxa"/>
            <w:noWrap/>
            <w:vAlign w:val="bottom"/>
            <w:hideMark/>
          </w:tcPr>
          <w:p w14:paraId="608F1CBD"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Ir</w:t>
            </w:r>
            <w:proofErr w:type="spellEnd"/>
          </w:p>
        </w:tc>
        <w:tc>
          <w:tcPr>
            <w:tcW w:w="709" w:type="dxa"/>
            <w:noWrap/>
            <w:vAlign w:val="bottom"/>
            <w:hideMark/>
          </w:tcPr>
          <w:p w14:paraId="6D4E55E0"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Go</w:t>
            </w:r>
          </w:p>
        </w:tc>
        <w:tc>
          <w:tcPr>
            <w:tcW w:w="709" w:type="dxa"/>
            <w:noWrap/>
            <w:vAlign w:val="bottom"/>
            <w:hideMark/>
          </w:tcPr>
          <w:p w14:paraId="714173B3"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Ir</w:t>
            </w:r>
            <w:proofErr w:type="spellEnd"/>
          </w:p>
        </w:tc>
        <w:tc>
          <w:tcPr>
            <w:tcW w:w="708" w:type="dxa"/>
            <w:noWrap/>
            <w:vAlign w:val="bottom"/>
            <w:hideMark/>
          </w:tcPr>
          <w:p w14:paraId="770087A5"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Go</w:t>
            </w:r>
          </w:p>
        </w:tc>
        <w:tc>
          <w:tcPr>
            <w:tcW w:w="709" w:type="dxa"/>
            <w:noWrap/>
            <w:vAlign w:val="bottom"/>
            <w:hideMark/>
          </w:tcPr>
          <w:p w14:paraId="6A60BB40"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Ir</w:t>
            </w:r>
            <w:proofErr w:type="spellEnd"/>
          </w:p>
        </w:tc>
        <w:tc>
          <w:tcPr>
            <w:tcW w:w="709" w:type="dxa"/>
            <w:noWrap/>
            <w:vAlign w:val="bottom"/>
            <w:hideMark/>
          </w:tcPr>
          <w:p w14:paraId="1BFC7F43"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Go</w:t>
            </w:r>
          </w:p>
        </w:tc>
        <w:tc>
          <w:tcPr>
            <w:tcW w:w="709" w:type="dxa"/>
            <w:noWrap/>
            <w:vAlign w:val="bottom"/>
            <w:hideMark/>
          </w:tcPr>
          <w:p w14:paraId="40AAEE3A"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Ir</w:t>
            </w:r>
            <w:proofErr w:type="spellEnd"/>
          </w:p>
        </w:tc>
        <w:tc>
          <w:tcPr>
            <w:tcW w:w="708" w:type="dxa"/>
            <w:noWrap/>
            <w:vAlign w:val="bottom"/>
            <w:hideMark/>
          </w:tcPr>
          <w:p w14:paraId="78820C72"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Go</w:t>
            </w:r>
          </w:p>
        </w:tc>
        <w:tc>
          <w:tcPr>
            <w:tcW w:w="709" w:type="dxa"/>
            <w:noWrap/>
            <w:vAlign w:val="bottom"/>
            <w:hideMark/>
          </w:tcPr>
          <w:p w14:paraId="30246867" w14:textId="77777777" w:rsidR="001265B4" w:rsidRPr="001265B4" w:rsidRDefault="001265B4" w:rsidP="003C2D72">
            <w:pPr>
              <w:spacing w:after="120" w:line="240" w:lineRule="auto"/>
              <w:rPr>
                <w:rFonts w:ascii="Times New Roman" w:hAnsi="Times New Roman"/>
                <w:sz w:val="20"/>
                <w:szCs w:val="20"/>
                <w:lang w:val="en-US" w:eastAsia="en-US"/>
              </w:rPr>
            </w:pPr>
            <w:proofErr w:type="spellStart"/>
            <w:r w:rsidRPr="001265B4">
              <w:rPr>
                <w:rFonts w:ascii="Times New Roman" w:hAnsi="Times New Roman"/>
                <w:sz w:val="20"/>
                <w:szCs w:val="20"/>
                <w:lang w:val="en-US" w:eastAsia="en-US"/>
              </w:rPr>
              <w:t>Ir</w:t>
            </w:r>
            <w:proofErr w:type="spellEnd"/>
          </w:p>
        </w:tc>
        <w:tc>
          <w:tcPr>
            <w:tcW w:w="709" w:type="dxa"/>
            <w:noWrap/>
            <w:vAlign w:val="bottom"/>
            <w:hideMark/>
          </w:tcPr>
          <w:p w14:paraId="7FC5FBF9"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Go</w:t>
            </w:r>
          </w:p>
        </w:tc>
      </w:tr>
      <w:tr w:rsidR="001265B4" w:rsidRPr="001265B4" w14:paraId="2446BBAC" w14:textId="77777777" w:rsidTr="001265B4">
        <w:trPr>
          <w:trHeight w:val="435"/>
          <w:jc w:val="center"/>
        </w:trPr>
        <w:tc>
          <w:tcPr>
            <w:tcW w:w="704" w:type="dxa"/>
            <w:noWrap/>
            <w:vAlign w:val="bottom"/>
            <w:hideMark/>
          </w:tcPr>
          <w:p w14:paraId="37365AE6"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8486</w:t>
            </w:r>
          </w:p>
        </w:tc>
        <w:tc>
          <w:tcPr>
            <w:tcW w:w="709" w:type="dxa"/>
            <w:noWrap/>
            <w:vAlign w:val="bottom"/>
            <w:hideMark/>
          </w:tcPr>
          <w:p w14:paraId="3B49E80C"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41130</w:t>
            </w:r>
          </w:p>
        </w:tc>
        <w:tc>
          <w:tcPr>
            <w:tcW w:w="709" w:type="dxa"/>
            <w:noWrap/>
            <w:vAlign w:val="bottom"/>
            <w:hideMark/>
          </w:tcPr>
          <w:p w14:paraId="1D57DA92"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3125</w:t>
            </w:r>
          </w:p>
        </w:tc>
        <w:tc>
          <w:tcPr>
            <w:tcW w:w="708" w:type="dxa"/>
            <w:noWrap/>
            <w:vAlign w:val="bottom"/>
            <w:hideMark/>
          </w:tcPr>
          <w:p w14:paraId="4E68CE15"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6389</w:t>
            </w:r>
          </w:p>
        </w:tc>
        <w:tc>
          <w:tcPr>
            <w:tcW w:w="709" w:type="dxa"/>
            <w:noWrap/>
            <w:vAlign w:val="bottom"/>
            <w:hideMark/>
          </w:tcPr>
          <w:p w14:paraId="25B6DA91"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3520</w:t>
            </w:r>
          </w:p>
        </w:tc>
        <w:tc>
          <w:tcPr>
            <w:tcW w:w="709" w:type="dxa"/>
            <w:noWrap/>
            <w:vAlign w:val="bottom"/>
            <w:hideMark/>
          </w:tcPr>
          <w:p w14:paraId="72EBA578"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3892</w:t>
            </w:r>
          </w:p>
        </w:tc>
        <w:tc>
          <w:tcPr>
            <w:tcW w:w="709" w:type="dxa"/>
            <w:noWrap/>
            <w:vAlign w:val="bottom"/>
            <w:hideMark/>
          </w:tcPr>
          <w:p w14:paraId="5537E0A8"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4078</w:t>
            </w:r>
          </w:p>
        </w:tc>
        <w:tc>
          <w:tcPr>
            <w:tcW w:w="708" w:type="dxa"/>
            <w:noWrap/>
            <w:vAlign w:val="bottom"/>
            <w:hideMark/>
          </w:tcPr>
          <w:p w14:paraId="5BB274CE"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7146</w:t>
            </w:r>
          </w:p>
        </w:tc>
        <w:tc>
          <w:tcPr>
            <w:tcW w:w="709" w:type="dxa"/>
            <w:noWrap/>
            <w:vAlign w:val="bottom"/>
            <w:hideMark/>
          </w:tcPr>
          <w:p w14:paraId="6837F2A0"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5600</w:t>
            </w:r>
          </w:p>
        </w:tc>
        <w:tc>
          <w:tcPr>
            <w:tcW w:w="709" w:type="dxa"/>
            <w:noWrap/>
            <w:vAlign w:val="bottom"/>
            <w:hideMark/>
          </w:tcPr>
          <w:p w14:paraId="4563E4A1"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29848</w:t>
            </w:r>
          </w:p>
        </w:tc>
      </w:tr>
      <w:tr w:rsidR="001265B4" w:rsidRPr="001265B4" w14:paraId="2D07497E" w14:textId="77777777" w:rsidTr="001265B4">
        <w:trPr>
          <w:trHeight w:val="435"/>
          <w:jc w:val="center"/>
        </w:trPr>
        <w:tc>
          <w:tcPr>
            <w:tcW w:w="704" w:type="dxa"/>
            <w:noWrap/>
            <w:vAlign w:val="bottom"/>
            <w:hideMark/>
          </w:tcPr>
          <w:p w14:paraId="489A7E64"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9" w:type="dxa"/>
            <w:noWrap/>
            <w:vAlign w:val="bottom"/>
            <w:hideMark/>
          </w:tcPr>
          <w:p w14:paraId="69EF920D"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36047</w:t>
            </w:r>
          </w:p>
        </w:tc>
        <w:tc>
          <w:tcPr>
            <w:tcW w:w="709" w:type="dxa"/>
            <w:noWrap/>
            <w:vAlign w:val="bottom"/>
            <w:hideMark/>
          </w:tcPr>
          <w:p w14:paraId="26C2E0C1"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8" w:type="dxa"/>
            <w:noWrap/>
            <w:vAlign w:val="bottom"/>
            <w:hideMark/>
          </w:tcPr>
          <w:p w14:paraId="1D351266"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5591</w:t>
            </w:r>
          </w:p>
        </w:tc>
        <w:tc>
          <w:tcPr>
            <w:tcW w:w="709" w:type="dxa"/>
            <w:noWrap/>
            <w:vAlign w:val="bottom"/>
            <w:hideMark/>
          </w:tcPr>
          <w:p w14:paraId="180F9512"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9" w:type="dxa"/>
            <w:noWrap/>
            <w:vAlign w:val="bottom"/>
            <w:hideMark/>
          </w:tcPr>
          <w:p w14:paraId="28D687FE"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3244</w:t>
            </w:r>
          </w:p>
        </w:tc>
        <w:tc>
          <w:tcPr>
            <w:tcW w:w="709" w:type="dxa"/>
            <w:noWrap/>
            <w:vAlign w:val="bottom"/>
            <w:hideMark/>
          </w:tcPr>
          <w:p w14:paraId="492BD472"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8" w:type="dxa"/>
            <w:noWrap/>
            <w:vAlign w:val="bottom"/>
            <w:hideMark/>
          </w:tcPr>
          <w:p w14:paraId="3181E398"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6782</w:t>
            </w:r>
          </w:p>
        </w:tc>
        <w:tc>
          <w:tcPr>
            <w:tcW w:w="709" w:type="dxa"/>
            <w:noWrap/>
            <w:vAlign w:val="bottom"/>
            <w:hideMark/>
          </w:tcPr>
          <w:p w14:paraId="5F051150"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9" w:type="dxa"/>
            <w:noWrap/>
            <w:vAlign w:val="bottom"/>
            <w:hideMark/>
          </w:tcPr>
          <w:p w14:paraId="607614C2"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25396</w:t>
            </w:r>
          </w:p>
        </w:tc>
      </w:tr>
      <w:tr w:rsidR="001265B4" w:rsidRPr="001265B4" w14:paraId="58367CA9" w14:textId="77777777" w:rsidTr="001265B4">
        <w:trPr>
          <w:trHeight w:val="435"/>
          <w:jc w:val="center"/>
        </w:trPr>
        <w:tc>
          <w:tcPr>
            <w:tcW w:w="704" w:type="dxa"/>
            <w:noWrap/>
            <w:vAlign w:val="bottom"/>
            <w:hideMark/>
          </w:tcPr>
          <w:p w14:paraId="0B9B39A6"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9" w:type="dxa"/>
            <w:noWrap/>
            <w:vAlign w:val="bottom"/>
            <w:hideMark/>
          </w:tcPr>
          <w:p w14:paraId="5CFF44BC"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5083</w:t>
            </w:r>
          </w:p>
        </w:tc>
        <w:tc>
          <w:tcPr>
            <w:tcW w:w="709" w:type="dxa"/>
            <w:noWrap/>
            <w:vAlign w:val="bottom"/>
            <w:hideMark/>
          </w:tcPr>
          <w:p w14:paraId="47FCB950"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8" w:type="dxa"/>
            <w:noWrap/>
            <w:vAlign w:val="bottom"/>
            <w:hideMark/>
          </w:tcPr>
          <w:p w14:paraId="455E03CF"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798</w:t>
            </w:r>
          </w:p>
        </w:tc>
        <w:tc>
          <w:tcPr>
            <w:tcW w:w="709" w:type="dxa"/>
            <w:noWrap/>
            <w:vAlign w:val="bottom"/>
            <w:hideMark/>
          </w:tcPr>
          <w:p w14:paraId="42C4FC8F"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9" w:type="dxa"/>
            <w:noWrap/>
            <w:vAlign w:val="bottom"/>
            <w:hideMark/>
          </w:tcPr>
          <w:p w14:paraId="1A19C40E"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648</w:t>
            </w:r>
          </w:p>
        </w:tc>
        <w:tc>
          <w:tcPr>
            <w:tcW w:w="709" w:type="dxa"/>
            <w:noWrap/>
            <w:vAlign w:val="bottom"/>
            <w:hideMark/>
          </w:tcPr>
          <w:p w14:paraId="69831936"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8" w:type="dxa"/>
            <w:noWrap/>
            <w:vAlign w:val="bottom"/>
            <w:hideMark/>
          </w:tcPr>
          <w:p w14:paraId="656B1B6F"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364</w:t>
            </w:r>
          </w:p>
        </w:tc>
        <w:tc>
          <w:tcPr>
            <w:tcW w:w="709" w:type="dxa"/>
            <w:noWrap/>
            <w:vAlign w:val="bottom"/>
            <w:hideMark/>
          </w:tcPr>
          <w:p w14:paraId="590863F7"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w:t>
            </w:r>
          </w:p>
        </w:tc>
        <w:tc>
          <w:tcPr>
            <w:tcW w:w="709" w:type="dxa"/>
            <w:noWrap/>
            <w:vAlign w:val="bottom"/>
            <w:hideMark/>
          </w:tcPr>
          <w:p w14:paraId="31EFD120" w14:textId="77777777" w:rsidR="001265B4" w:rsidRPr="001265B4" w:rsidRDefault="001265B4" w:rsidP="003C2D72">
            <w:pPr>
              <w:spacing w:after="120" w:line="240" w:lineRule="auto"/>
              <w:rPr>
                <w:rFonts w:ascii="Times New Roman" w:hAnsi="Times New Roman"/>
                <w:sz w:val="20"/>
                <w:szCs w:val="20"/>
                <w:lang w:val="en-US" w:eastAsia="en-US"/>
              </w:rPr>
            </w:pPr>
            <w:r w:rsidRPr="001265B4">
              <w:rPr>
                <w:rFonts w:ascii="Times New Roman" w:hAnsi="Times New Roman"/>
                <w:sz w:val="20"/>
                <w:szCs w:val="20"/>
                <w:lang w:val="en-US" w:eastAsia="en-US"/>
              </w:rPr>
              <w:t>4452</w:t>
            </w:r>
          </w:p>
        </w:tc>
      </w:tr>
    </w:tbl>
    <w:p w14:paraId="73C9CA2C" w14:textId="3D593689" w:rsidR="00F909EF" w:rsidRPr="001265B4" w:rsidRDefault="00F909EF" w:rsidP="001265B4">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hAnsi="Times New Roman"/>
          <w:bCs/>
          <w:sz w:val="24"/>
          <w:szCs w:val="24"/>
        </w:rPr>
      </w:pPr>
      <w:r w:rsidRPr="001265B4">
        <w:rPr>
          <w:rFonts w:ascii="Times New Roman" w:hAnsi="Times New Roman"/>
          <w:bCs/>
          <w:sz w:val="24"/>
          <w:szCs w:val="24"/>
        </w:rPr>
        <w:t>Tabla 4. Resultado de la productividad obtenida por generación.</w:t>
      </w:r>
    </w:p>
    <w:p w14:paraId="4AB67F5C" w14:textId="19458086"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La productividad arrojó un valor promedio de 3,6 veces, las menores producciones se obtuvieron en el período marzo-junio, con las generaciones 3, 4, 5, y 6 donde no existe disponibilidad de granos por la fenología del cultivo. Las mayores producciones se lograron en la generación 1 y 12, las que cumplieron su ciclo en el período de cosecha. (</w:t>
      </w:r>
      <w:r w:rsidR="001265B4">
        <w:rPr>
          <w:rFonts w:ascii="Times New Roman" w:hAnsi="Times New Roman"/>
          <w:sz w:val="24"/>
          <w:szCs w:val="24"/>
        </w:rPr>
        <w:t>figura</w:t>
      </w:r>
      <w:r>
        <w:rPr>
          <w:rFonts w:ascii="Times New Roman" w:hAnsi="Times New Roman"/>
          <w:sz w:val="24"/>
          <w:szCs w:val="24"/>
        </w:rPr>
        <w:t xml:space="preserve"> 3)</w:t>
      </w:r>
    </w:p>
    <w:p w14:paraId="19CF1012" w14:textId="6DAEC823" w:rsidR="001265B4" w:rsidRDefault="001265B4" w:rsidP="001265B4">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eastAsia="Arial" w:hAnsi="Times New Roman"/>
          <w:b/>
          <w:sz w:val="24"/>
          <w:szCs w:val="24"/>
        </w:rPr>
      </w:pPr>
      <w:r>
        <w:rPr>
          <w:rFonts w:ascii="Times New Roman" w:eastAsia="Arial" w:hAnsi="Times New Roman"/>
          <w:b/>
          <w:noProof/>
          <w:sz w:val="24"/>
          <w:szCs w:val="24"/>
        </w:rPr>
        <w:lastRenderedPageBreak/>
        <w:drawing>
          <wp:inline distT="0" distB="0" distL="0" distR="0" wp14:anchorId="42672271" wp14:editId="034469E7">
            <wp:extent cx="4572000" cy="2414078"/>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3276" cy="2420032"/>
                    </a:xfrm>
                    <a:prstGeom prst="rect">
                      <a:avLst/>
                    </a:prstGeom>
                    <a:noFill/>
                    <a:ln>
                      <a:noFill/>
                    </a:ln>
                  </pic:spPr>
                </pic:pic>
              </a:graphicData>
            </a:graphic>
          </wp:inline>
        </w:drawing>
      </w:r>
    </w:p>
    <w:p w14:paraId="0E562644" w14:textId="310D86E1" w:rsidR="00F909EF" w:rsidRPr="001265B4" w:rsidRDefault="00F909EF" w:rsidP="001265B4">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eastAsia="Arial" w:hAnsi="Times New Roman"/>
          <w:bCs/>
          <w:sz w:val="24"/>
          <w:szCs w:val="24"/>
        </w:rPr>
      </w:pPr>
      <w:r w:rsidRPr="001265B4">
        <w:rPr>
          <w:rFonts w:ascii="Times New Roman" w:eastAsia="Arial" w:hAnsi="Times New Roman"/>
          <w:bCs/>
          <w:sz w:val="24"/>
          <w:szCs w:val="24"/>
        </w:rPr>
        <w:t>Fig</w:t>
      </w:r>
      <w:r w:rsidR="001265B4">
        <w:rPr>
          <w:rFonts w:ascii="Times New Roman" w:eastAsia="Arial" w:hAnsi="Times New Roman"/>
          <w:bCs/>
          <w:sz w:val="24"/>
          <w:szCs w:val="24"/>
        </w:rPr>
        <w:t>ura</w:t>
      </w:r>
      <w:r w:rsidRPr="001265B4">
        <w:rPr>
          <w:rFonts w:ascii="Times New Roman" w:eastAsia="Arial" w:hAnsi="Times New Roman"/>
          <w:bCs/>
          <w:sz w:val="24"/>
          <w:szCs w:val="24"/>
        </w:rPr>
        <w:t xml:space="preserve"> 3. Productividad de </w:t>
      </w:r>
      <w:proofErr w:type="spellStart"/>
      <w:r w:rsidRPr="001265B4">
        <w:rPr>
          <w:rFonts w:ascii="Times New Roman" w:eastAsia="Arial" w:hAnsi="Times New Roman"/>
          <w:bCs/>
          <w:i/>
          <w:sz w:val="24"/>
          <w:szCs w:val="24"/>
        </w:rPr>
        <w:t>Cephalonomia</w:t>
      </w:r>
      <w:proofErr w:type="spellEnd"/>
      <w:r w:rsidRPr="001265B4">
        <w:rPr>
          <w:rFonts w:ascii="Times New Roman" w:eastAsia="Arial" w:hAnsi="Times New Roman"/>
          <w:bCs/>
          <w:sz w:val="24"/>
          <w:szCs w:val="24"/>
        </w:rPr>
        <w:t xml:space="preserve"> por generaciones.</w:t>
      </w:r>
    </w:p>
    <w:p w14:paraId="0D3388CB" w14:textId="6EFC3562" w:rsidR="00F909EF" w:rsidRDefault="00F909EF" w:rsidP="00536A68">
      <w:pPr>
        <w:tabs>
          <w:tab w:val="left" w:pos="284"/>
        </w:tabs>
        <w:spacing w:after="120" w:line="360" w:lineRule="auto"/>
        <w:jc w:val="both"/>
        <w:rPr>
          <w:rFonts w:ascii="Times New Roman" w:hAnsi="Times New Roman"/>
          <w:sz w:val="24"/>
          <w:szCs w:val="24"/>
        </w:rPr>
      </w:pPr>
      <w:r>
        <w:rPr>
          <w:rFonts w:ascii="Times New Roman" w:hAnsi="Times New Roman"/>
          <w:sz w:val="24"/>
          <w:szCs w:val="24"/>
        </w:rPr>
        <w:t xml:space="preserve">Este resultado, está en correspondencia con los obtenidos en el Centro Nacional de Referencia Fitosanitario para la Montaña (CNRFM), donde las medias de producciones más altas se lograron entre septiembre y enero para todos los años evaluados (García </w:t>
      </w:r>
      <w:r>
        <w:rPr>
          <w:rFonts w:ascii="Times New Roman" w:hAnsi="Times New Roman"/>
          <w:i/>
          <w:sz w:val="24"/>
          <w:szCs w:val="24"/>
        </w:rPr>
        <w:t>et. al</w:t>
      </w:r>
      <w:r>
        <w:rPr>
          <w:rFonts w:ascii="Times New Roman" w:hAnsi="Times New Roman"/>
          <w:sz w:val="24"/>
          <w:szCs w:val="24"/>
        </w:rPr>
        <w:t xml:space="preserve">, 2007). </w:t>
      </w:r>
    </w:p>
    <w:p w14:paraId="0D13861A" w14:textId="063B0AAD"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Los análisis de la eficiencia técnica en los lotes 1, 6, 9, y 12, arrojaron que la población existente en los recipientes antes de tratar presentó el 100 % de viabilidad con una población de 380 individuos como promedio por montajes. (Tabla 5.)</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
        <w:gridCol w:w="770"/>
        <w:gridCol w:w="785"/>
        <w:gridCol w:w="851"/>
        <w:gridCol w:w="785"/>
        <w:gridCol w:w="850"/>
        <w:gridCol w:w="850"/>
        <w:gridCol w:w="851"/>
        <w:gridCol w:w="850"/>
      </w:tblGrid>
      <w:tr w:rsidR="00380890" w14:paraId="4AD9BA62" w14:textId="77777777" w:rsidTr="00380890">
        <w:trPr>
          <w:trHeight w:val="274"/>
          <w:jc w:val="center"/>
        </w:trPr>
        <w:tc>
          <w:tcPr>
            <w:tcW w:w="774" w:type="dxa"/>
            <w:vMerge w:val="restart"/>
          </w:tcPr>
          <w:p w14:paraId="0F659945" w14:textId="77777777" w:rsidR="00F909EF" w:rsidRPr="003C2D72" w:rsidRDefault="00F909EF" w:rsidP="00E37EC5">
            <w:pPr>
              <w:spacing w:after="120" w:line="240" w:lineRule="auto"/>
              <w:rPr>
                <w:rFonts w:ascii="Times New Roman" w:hAnsi="Times New Roman"/>
                <w:sz w:val="20"/>
                <w:szCs w:val="20"/>
                <w:lang w:val="en-US" w:eastAsia="en-US"/>
              </w:rPr>
            </w:pPr>
          </w:p>
        </w:tc>
        <w:tc>
          <w:tcPr>
            <w:tcW w:w="1555" w:type="dxa"/>
            <w:gridSpan w:val="2"/>
            <w:noWrap/>
            <w:vAlign w:val="bottom"/>
            <w:hideMark/>
          </w:tcPr>
          <w:p w14:paraId="47B5B4AC"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Generación</w:t>
            </w:r>
            <w:proofErr w:type="spellEnd"/>
            <w:r w:rsidRPr="003C2D72">
              <w:rPr>
                <w:rFonts w:ascii="Times New Roman" w:hAnsi="Times New Roman"/>
                <w:sz w:val="20"/>
                <w:szCs w:val="20"/>
                <w:lang w:val="en-US" w:eastAsia="en-US"/>
              </w:rPr>
              <w:t xml:space="preserve"> 1</w:t>
            </w:r>
          </w:p>
        </w:tc>
        <w:tc>
          <w:tcPr>
            <w:tcW w:w="1636" w:type="dxa"/>
            <w:gridSpan w:val="2"/>
            <w:noWrap/>
            <w:vAlign w:val="bottom"/>
            <w:hideMark/>
          </w:tcPr>
          <w:p w14:paraId="20E104B3"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Generación</w:t>
            </w:r>
            <w:proofErr w:type="spellEnd"/>
            <w:r w:rsidRPr="003C2D72">
              <w:rPr>
                <w:rFonts w:ascii="Times New Roman" w:hAnsi="Times New Roman"/>
                <w:sz w:val="20"/>
                <w:szCs w:val="20"/>
                <w:lang w:val="en-US" w:eastAsia="en-US"/>
              </w:rPr>
              <w:t xml:space="preserve"> 6</w:t>
            </w:r>
          </w:p>
        </w:tc>
        <w:tc>
          <w:tcPr>
            <w:tcW w:w="1700" w:type="dxa"/>
            <w:gridSpan w:val="2"/>
            <w:noWrap/>
            <w:vAlign w:val="bottom"/>
            <w:hideMark/>
          </w:tcPr>
          <w:p w14:paraId="737E152D"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Generación</w:t>
            </w:r>
            <w:proofErr w:type="spellEnd"/>
            <w:r w:rsidRPr="003C2D72">
              <w:rPr>
                <w:rFonts w:ascii="Times New Roman" w:hAnsi="Times New Roman"/>
                <w:sz w:val="20"/>
                <w:szCs w:val="20"/>
                <w:lang w:val="en-US" w:eastAsia="en-US"/>
              </w:rPr>
              <w:t xml:space="preserve"> 9</w:t>
            </w:r>
          </w:p>
        </w:tc>
        <w:tc>
          <w:tcPr>
            <w:tcW w:w="1701" w:type="dxa"/>
            <w:gridSpan w:val="2"/>
            <w:noWrap/>
            <w:vAlign w:val="bottom"/>
            <w:hideMark/>
          </w:tcPr>
          <w:p w14:paraId="46FF4A7F"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Generación</w:t>
            </w:r>
            <w:proofErr w:type="spellEnd"/>
            <w:r w:rsidRPr="003C2D72">
              <w:rPr>
                <w:rFonts w:ascii="Times New Roman" w:hAnsi="Times New Roman"/>
                <w:sz w:val="20"/>
                <w:szCs w:val="20"/>
                <w:lang w:val="en-US" w:eastAsia="en-US"/>
              </w:rPr>
              <w:t xml:space="preserve"> 12</w:t>
            </w:r>
          </w:p>
        </w:tc>
      </w:tr>
      <w:tr w:rsidR="00E37EC5" w14:paraId="4B002854" w14:textId="77777777" w:rsidTr="00380890">
        <w:trPr>
          <w:trHeight w:val="259"/>
          <w:jc w:val="center"/>
        </w:trPr>
        <w:tc>
          <w:tcPr>
            <w:tcW w:w="774" w:type="dxa"/>
            <w:vMerge/>
            <w:vAlign w:val="center"/>
            <w:hideMark/>
          </w:tcPr>
          <w:p w14:paraId="1DD0300C" w14:textId="77777777" w:rsidR="00F909EF" w:rsidRPr="003C2D72" w:rsidRDefault="00F909EF" w:rsidP="00E37EC5">
            <w:pPr>
              <w:spacing w:after="120" w:line="240" w:lineRule="auto"/>
              <w:rPr>
                <w:rFonts w:ascii="Times New Roman" w:hAnsi="Times New Roman"/>
                <w:sz w:val="20"/>
                <w:szCs w:val="20"/>
                <w:lang w:val="en-US" w:eastAsia="en-US"/>
              </w:rPr>
            </w:pPr>
          </w:p>
        </w:tc>
        <w:tc>
          <w:tcPr>
            <w:tcW w:w="770" w:type="dxa"/>
            <w:noWrap/>
            <w:vAlign w:val="bottom"/>
            <w:hideMark/>
          </w:tcPr>
          <w:p w14:paraId="56D00C28"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vivos</w:t>
            </w:r>
            <w:proofErr w:type="spellEnd"/>
          </w:p>
        </w:tc>
        <w:tc>
          <w:tcPr>
            <w:tcW w:w="785" w:type="dxa"/>
            <w:noWrap/>
            <w:vAlign w:val="bottom"/>
            <w:hideMark/>
          </w:tcPr>
          <w:p w14:paraId="066F4588"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muertos</w:t>
            </w:r>
            <w:proofErr w:type="spellEnd"/>
          </w:p>
        </w:tc>
        <w:tc>
          <w:tcPr>
            <w:tcW w:w="851" w:type="dxa"/>
            <w:noWrap/>
            <w:vAlign w:val="bottom"/>
            <w:hideMark/>
          </w:tcPr>
          <w:p w14:paraId="75CB3491"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vivos</w:t>
            </w:r>
            <w:proofErr w:type="spellEnd"/>
          </w:p>
        </w:tc>
        <w:tc>
          <w:tcPr>
            <w:tcW w:w="785" w:type="dxa"/>
            <w:noWrap/>
            <w:vAlign w:val="bottom"/>
            <w:hideMark/>
          </w:tcPr>
          <w:p w14:paraId="0FAC876E"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muertos</w:t>
            </w:r>
            <w:proofErr w:type="spellEnd"/>
          </w:p>
        </w:tc>
        <w:tc>
          <w:tcPr>
            <w:tcW w:w="850" w:type="dxa"/>
            <w:noWrap/>
            <w:vAlign w:val="bottom"/>
            <w:hideMark/>
          </w:tcPr>
          <w:p w14:paraId="68D43809"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vivos</w:t>
            </w:r>
            <w:proofErr w:type="spellEnd"/>
          </w:p>
        </w:tc>
        <w:tc>
          <w:tcPr>
            <w:tcW w:w="850" w:type="dxa"/>
            <w:noWrap/>
            <w:vAlign w:val="bottom"/>
            <w:hideMark/>
          </w:tcPr>
          <w:p w14:paraId="3076B080"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muertos</w:t>
            </w:r>
            <w:proofErr w:type="spellEnd"/>
          </w:p>
        </w:tc>
        <w:tc>
          <w:tcPr>
            <w:tcW w:w="851" w:type="dxa"/>
            <w:noWrap/>
            <w:vAlign w:val="bottom"/>
            <w:hideMark/>
          </w:tcPr>
          <w:p w14:paraId="545DE24F"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vivos</w:t>
            </w:r>
            <w:proofErr w:type="spellEnd"/>
          </w:p>
        </w:tc>
        <w:tc>
          <w:tcPr>
            <w:tcW w:w="850" w:type="dxa"/>
            <w:noWrap/>
            <w:vAlign w:val="bottom"/>
            <w:hideMark/>
          </w:tcPr>
          <w:p w14:paraId="30BFD94D"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muertos</w:t>
            </w:r>
            <w:proofErr w:type="spellEnd"/>
          </w:p>
        </w:tc>
      </w:tr>
      <w:tr w:rsidR="00E37EC5" w14:paraId="11078ACD" w14:textId="77777777" w:rsidTr="00380890">
        <w:trPr>
          <w:trHeight w:val="259"/>
          <w:jc w:val="center"/>
        </w:trPr>
        <w:tc>
          <w:tcPr>
            <w:tcW w:w="774" w:type="dxa"/>
            <w:hideMark/>
          </w:tcPr>
          <w:p w14:paraId="6017F1AF"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Huevo</w:t>
            </w:r>
          </w:p>
        </w:tc>
        <w:tc>
          <w:tcPr>
            <w:tcW w:w="770" w:type="dxa"/>
            <w:noWrap/>
            <w:vAlign w:val="bottom"/>
            <w:hideMark/>
          </w:tcPr>
          <w:p w14:paraId="119FB83E"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23</w:t>
            </w:r>
          </w:p>
        </w:tc>
        <w:tc>
          <w:tcPr>
            <w:tcW w:w="785" w:type="dxa"/>
            <w:noWrap/>
            <w:vAlign w:val="bottom"/>
            <w:hideMark/>
          </w:tcPr>
          <w:p w14:paraId="376BEB0E"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42254B55"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19</w:t>
            </w:r>
          </w:p>
        </w:tc>
        <w:tc>
          <w:tcPr>
            <w:tcW w:w="785" w:type="dxa"/>
            <w:noWrap/>
            <w:vAlign w:val="bottom"/>
            <w:hideMark/>
          </w:tcPr>
          <w:p w14:paraId="2BC7CE27"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0" w:type="dxa"/>
            <w:noWrap/>
            <w:vAlign w:val="bottom"/>
            <w:hideMark/>
          </w:tcPr>
          <w:p w14:paraId="2B3C7294"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15</w:t>
            </w:r>
          </w:p>
        </w:tc>
        <w:tc>
          <w:tcPr>
            <w:tcW w:w="850" w:type="dxa"/>
            <w:noWrap/>
            <w:vAlign w:val="bottom"/>
            <w:hideMark/>
          </w:tcPr>
          <w:p w14:paraId="49046B63"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499883B7"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12</w:t>
            </w:r>
          </w:p>
        </w:tc>
        <w:tc>
          <w:tcPr>
            <w:tcW w:w="850" w:type="dxa"/>
            <w:noWrap/>
            <w:vAlign w:val="bottom"/>
            <w:hideMark/>
          </w:tcPr>
          <w:p w14:paraId="7B01D9A5"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r>
      <w:tr w:rsidR="00E37EC5" w14:paraId="5033E859" w14:textId="77777777" w:rsidTr="00380890">
        <w:trPr>
          <w:trHeight w:val="259"/>
          <w:jc w:val="center"/>
        </w:trPr>
        <w:tc>
          <w:tcPr>
            <w:tcW w:w="774" w:type="dxa"/>
            <w:hideMark/>
          </w:tcPr>
          <w:p w14:paraId="696497B0"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larvas</w:t>
            </w:r>
            <w:proofErr w:type="spellEnd"/>
          </w:p>
        </w:tc>
        <w:tc>
          <w:tcPr>
            <w:tcW w:w="770" w:type="dxa"/>
            <w:noWrap/>
            <w:vAlign w:val="bottom"/>
            <w:hideMark/>
          </w:tcPr>
          <w:p w14:paraId="531C2423"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39</w:t>
            </w:r>
          </w:p>
        </w:tc>
        <w:tc>
          <w:tcPr>
            <w:tcW w:w="785" w:type="dxa"/>
            <w:noWrap/>
            <w:vAlign w:val="bottom"/>
            <w:hideMark/>
          </w:tcPr>
          <w:p w14:paraId="79A32D73"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041393B6"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45</w:t>
            </w:r>
          </w:p>
        </w:tc>
        <w:tc>
          <w:tcPr>
            <w:tcW w:w="785" w:type="dxa"/>
            <w:noWrap/>
            <w:vAlign w:val="bottom"/>
            <w:hideMark/>
          </w:tcPr>
          <w:p w14:paraId="7E165533"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0" w:type="dxa"/>
            <w:noWrap/>
            <w:vAlign w:val="bottom"/>
            <w:hideMark/>
          </w:tcPr>
          <w:p w14:paraId="39CF8C8D"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56</w:t>
            </w:r>
          </w:p>
        </w:tc>
        <w:tc>
          <w:tcPr>
            <w:tcW w:w="850" w:type="dxa"/>
            <w:noWrap/>
            <w:vAlign w:val="bottom"/>
            <w:hideMark/>
          </w:tcPr>
          <w:p w14:paraId="6A4FBCFC"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1011FF7E"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49</w:t>
            </w:r>
          </w:p>
        </w:tc>
        <w:tc>
          <w:tcPr>
            <w:tcW w:w="850" w:type="dxa"/>
            <w:noWrap/>
            <w:vAlign w:val="bottom"/>
            <w:hideMark/>
          </w:tcPr>
          <w:p w14:paraId="1D83467D"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r>
      <w:tr w:rsidR="00E37EC5" w14:paraId="6C2BE8BA" w14:textId="77777777" w:rsidTr="00380890">
        <w:trPr>
          <w:trHeight w:val="259"/>
          <w:jc w:val="center"/>
        </w:trPr>
        <w:tc>
          <w:tcPr>
            <w:tcW w:w="774" w:type="dxa"/>
            <w:hideMark/>
          </w:tcPr>
          <w:p w14:paraId="72658E59"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 xml:space="preserve">Pre pupas </w:t>
            </w:r>
          </w:p>
        </w:tc>
        <w:tc>
          <w:tcPr>
            <w:tcW w:w="770" w:type="dxa"/>
            <w:noWrap/>
            <w:vAlign w:val="bottom"/>
            <w:hideMark/>
          </w:tcPr>
          <w:p w14:paraId="3D12DB60"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189</w:t>
            </w:r>
          </w:p>
        </w:tc>
        <w:tc>
          <w:tcPr>
            <w:tcW w:w="785" w:type="dxa"/>
            <w:noWrap/>
            <w:vAlign w:val="bottom"/>
            <w:hideMark/>
          </w:tcPr>
          <w:p w14:paraId="1776D336"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44917038"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148</w:t>
            </w:r>
          </w:p>
        </w:tc>
        <w:tc>
          <w:tcPr>
            <w:tcW w:w="785" w:type="dxa"/>
            <w:noWrap/>
            <w:vAlign w:val="bottom"/>
            <w:hideMark/>
          </w:tcPr>
          <w:p w14:paraId="1A8AF7A0"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0" w:type="dxa"/>
            <w:noWrap/>
            <w:vAlign w:val="bottom"/>
            <w:hideMark/>
          </w:tcPr>
          <w:p w14:paraId="604A8273"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205</w:t>
            </w:r>
          </w:p>
        </w:tc>
        <w:tc>
          <w:tcPr>
            <w:tcW w:w="850" w:type="dxa"/>
            <w:noWrap/>
            <w:vAlign w:val="bottom"/>
            <w:hideMark/>
          </w:tcPr>
          <w:p w14:paraId="257B6100"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09451412"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135</w:t>
            </w:r>
          </w:p>
        </w:tc>
        <w:tc>
          <w:tcPr>
            <w:tcW w:w="850" w:type="dxa"/>
            <w:noWrap/>
            <w:vAlign w:val="bottom"/>
            <w:hideMark/>
          </w:tcPr>
          <w:p w14:paraId="3A1FAC90"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r>
      <w:tr w:rsidR="00E37EC5" w14:paraId="47C31197" w14:textId="77777777" w:rsidTr="00380890">
        <w:trPr>
          <w:trHeight w:val="259"/>
          <w:jc w:val="center"/>
        </w:trPr>
        <w:tc>
          <w:tcPr>
            <w:tcW w:w="774" w:type="dxa"/>
            <w:hideMark/>
          </w:tcPr>
          <w:p w14:paraId="6B8C0E4B"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Pupas</w:t>
            </w:r>
          </w:p>
        </w:tc>
        <w:tc>
          <w:tcPr>
            <w:tcW w:w="770" w:type="dxa"/>
            <w:noWrap/>
            <w:vAlign w:val="bottom"/>
            <w:hideMark/>
          </w:tcPr>
          <w:p w14:paraId="770D54A5"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107</w:t>
            </w:r>
          </w:p>
        </w:tc>
        <w:tc>
          <w:tcPr>
            <w:tcW w:w="785" w:type="dxa"/>
            <w:noWrap/>
            <w:vAlign w:val="bottom"/>
            <w:hideMark/>
          </w:tcPr>
          <w:p w14:paraId="55753274"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0C1D775E"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156</w:t>
            </w:r>
          </w:p>
        </w:tc>
        <w:tc>
          <w:tcPr>
            <w:tcW w:w="785" w:type="dxa"/>
            <w:noWrap/>
            <w:vAlign w:val="bottom"/>
            <w:hideMark/>
          </w:tcPr>
          <w:p w14:paraId="617901DA"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0" w:type="dxa"/>
            <w:noWrap/>
            <w:vAlign w:val="bottom"/>
            <w:hideMark/>
          </w:tcPr>
          <w:p w14:paraId="7A48E494"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195</w:t>
            </w:r>
          </w:p>
        </w:tc>
        <w:tc>
          <w:tcPr>
            <w:tcW w:w="850" w:type="dxa"/>
            <w:noWrap/>
            <w:vAlign w:val="bottom"/>
            <w:hideMark/>
          </w:tcPr>
          <w:p w14:paraId="5976008B"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1EFFBB3A"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121</w:t>
            </w:r>
          </w:p>
        </w:tc>
        <w:tc>
          <w:tcPr>
            <w:tcW w:w="850" w:type="dxa"/>
            <w:noWrap/>
            <w:vAlign w:val="bottom"/>
            <w:hideMark/>
          </w:tcPr>
          <w:p w14:paraId="53BE54AB"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r>
      <w:tr w:rsidR="00E37EC5" w14:paraId="254B0E59" w14:textId="77777777" w:rsidTr="00380890">
        <w:trPr>
          <w:trHeight w:val="259"/>
          <w:jc w:val="center"/>
        </w:trPr>
        <w:tc>
          <w:tcPr>
            <w:tcW w:w="774" w:type="dxa"/>
            <w:hideMark/>
          </w:tcPr>
          <w:p w14:paraId="2186B628" w14:textId="77777777" w:rsidR="00F909EF" w:rsidRPr="003C2D72" w:rsidRDefault="00F909EF" w:rsidP="00E37EC5">
            <w:pPr>
              <w:spacing w:after="120" w:line="240" w:lineRule="auto"/>
              <w:rPr>
                <w:rFonts w:ascii="Times New Roman" w:hAnsi="Times New Roman"/>
                <w:sz w:val="20"/>
                <w:szCs w:val="20"/>
                <w:lang w:val="en-US" w:eastAsia="en-US"/>
              </w:rPr>
            </w:pPr>
            <w:proofErr w:type="spellStart"/>
            <w:r w:rsidRPr="003C2D72">
              <w:rPr>
                <w:rFonts w:ascii="Times New Roman" w:hAnsi="Times New Roman"/>
                <w:sz w:val="20"/>
                <w:szCs w:val="20"/>
                <w:lang w:val="en-US" w:eastAsia="en-US"/>
              </w:rPr>
              <w:t>Adultos</w:t>
            </w:r>
            <w:proofErr w:type="spellEnd"/>
          </w:p>
        </w:tc>
        <w:tc>
          <w:tcPr>
            <w:tcW w:w="770" w:type="dxa"/>
            <w:noWrap/>
            <w:vAlign w:val="bottom"/>
            <w:hideMark/>
          </w:tcPr>
          <w:p w14:paraId="4806F060"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3</w:t>
            </w:r>
          </w:p>
        </w:tc>
        <w:tc>
          <w:tcPr>
            <w:tcW w:w="785" w:type="dxa"/>
            <w:noWrap/>
            <w:vAlign w:val="bottom"/>
            <w:hideMark/>
          </w:tcPr>
          <w:p w14:paraId="4D407687"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3D100936"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2</w:t>
            </w:r>
          </w:p>
        </w:tc>
        <w:tc>
          <w:tcPr>
            <w:tcW w:w="785" w:type="dxa"/>
            <w:noWrap/>
            <w:vAlign w:val="bottom"/>
            <w:hideMark/>
          </w:tcPr>
          <w:p w14:paraId="2B3E333C"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0" w:type="dxa"/>
            <w:noWrap/>
            <w:vAlign w:val="bottom"/>
            <w:hideMark/>
          </w:tcPr>
          <w:p w14:paraId="0C405DBE"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1</w:t>
            </w:r>
          </w:p>
        </w:tc>
        <w:tc>
          <w:tcPr>
            <w:tcW w:w="850" w:type="dxa"/>
            <w:noWrap/>
            <w:vAlign w:val="bottom"/>
            <w:hideMark/>
          </w:tcPr>
          <w:p w14:paraId="1C58E671"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1" w:type="dxa"/>
            <w:noWrap/>
            <w:vAlign w:val="bottom"/>
            <w:hideMark/>
          </w:tcPr>
          <w:p w14:paraId="198D3B2B"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c>
          <w:tcPr>
            <w:tcW w:w="850" w:type="dxa"/>
            <w:noWrap/>
            <w:vAlign w:val="bottom"/>
            <w:hideMark/>
          </w:tcPr>
          <w:p w14:paraId="5A23AA59" w14:textId="77777777" w:rsidR="00F909EF" w:rsidRPr="003C2D72" w:rsidRDefault="00F909EF" w:rsidP="00E37EC5">
            <w:pPr>
              <w:spacing w:after="120" w:line="240" w:lineRule="auto"/>
              <w:rPr>
                <w:rFonts w:ascii="Times New Roman" w:hAnsi="Times New Roman"/>
                <w:sz w:val="20"/>
                <w:szCs w:val="20"/>
                <w:lang w:val="en-US" w:eastAsia="en-US"/>
              </w:rPr>
            </w:pPr>
            <w:r w:rsidRPr="003C2D72">
              <w:rPr>
                <w:rFonts w:ascii="Times New Roman" w:hAnsi="Times New Roman"/>
                <w:sz w:val="20"/>
                <w:szCs w:val="20"/>
                <w:lang w:val="en-US" w:eastAsia="en-US"/>
              </w:rPr>
              <w:t>0</w:t>
            </w:r>
          </w:p>
        </w:tc>
      </w:tr>
      <w:tr w:rsidR="00E37EC5" w14:paraId="2B0FABCE" w14:textId="77777777" w:rsidTr="00380890">
        <w:trPr>
          <w:trHeight w:val="259"/>
          <w:jc w:val="center"/>
        </w:trPr>
        <w:tc>
          <w:tcPr>
            <w:tcW w:w="774" w:type="dxa"/>
            <w:hideMark/>
          </w:tcPr>
          <w:p w14:paraId="4B722308"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total</w:t>
            </w:r>
          </w:p>
        </w:tc>
        <w:tc>
          <w:tcPr>
            <w:tcW w:w="770" w:type="dxa"/>
            <w:noWrap/>
            <w:vAlign w:val="bottom"/>
            <w:hideMark/>
          </w:tcPr>
          <w:p w14:paraId="74B6B44F"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364</w:t>
            </w:r>
          </w:p>
        </w:tc>
        <w:tc>
          <w:tcPr>
            <w:tcW w:w="785" w:type="dxa"/>
            <w:noWrap/>
            <w:vAlign w:val="bottom"/>
            <w:hideMark/>
          </w:tcPr>
          <w:p w14:paraId="203022B4"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0</w:t>
            </w:r>
          </w:p>
        </w:tc>
        <w:tc>
          <w:tcPr>
            <w:tcW w:w="851" w:type="dxa"/>
            <w:noWrap/>
            <w:vAlign w:val="bottom"/>
            <w:hideMark/>
          </w:tcPr>
          <w:p w14:paraId="71B00B5C"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370</w:t>
            </w:r>
          </w:p>
        </w:tc>
        <w:tc>
          <w:tcPr>
            <w:tcW w:w="785" w:type="dxa"/>
            <w:noWrap/>
            <w:vAlign w:val="bottom"/>
            <w:hideMark/>
          </w:tcPr>
          <w:p w14:paraId="09B0BC90"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0</w:t>
            </w:r>
          </w:p>
        </w:tc>
        <w:tc>
          <w:tcPr>
            <w:tcW w:w="850" w:type="dxa"/>
            <w:noWrap/>
            <w:vAlign w:val="bottom"/>
            <w:hideMark/>
          </w:tcPr>
          <w:p w14:paraId="5C3EA8C4"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472</w:t>
            </w:r>
          </w:p>
        </w:tc>
        <w:tc>
          <w:tcPr>
            <w:tcW w:w="850" w:type="dxa"/>
            <w:noWrap/>
            <w:vAlign w:val="bottom"/>
            <w:hideMark/>
          </w:tcPr>
          <w:p w14:paraId="6ADD59D7"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0</w:t>
            </w:r>
          </w:p>
        </w:tc>
        <w:tc>
          <w:tcPr>
            <w:tcW w:w="851" w:type="dxa"/>
            <w:noWrap/>
            <w:vAlign w:val="bottom"/>
            <w:hideMark/>
          </w:tcPr>
          <w:p w14:paraId="48CC89DC"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317</w:t>
            </w:r>
          </w:p>
        </w:tc>
        <w:tc>
          <w:tcPr>
            <w:tcW w:w="850" w:type="dxa"/>
            <w:noWrap/>
            <w:vAlign w:val="bottom"/>
            <w:hideMark/>
          </w:tcPr>
          <w:p w14:paraId="69D1A765" w14:textId="77777777" w:rsidR="00F909EF" w:rsidRDefault="00F909EF" w:rsidP="00E37EC5">
            <w:pPr>
              <w:spacing w:after="120" w:line="240" w:lineRule="auto"/>
              <w:rPr>
                <w:rFonts w:ascii="Times New Roman" w:hAnsi="Times New Roman"/>
                <w:sz w:val="24"/>
                <w:szCs w:val="24"/>
                <w:lang w:val="en-US" w:eastAsia="en-US"/>
              </w:rPr>
            </w:pPr>
            <w:r>
              <w:rPr>
                <w:rFonts w:ascii="Times New Roman" w:hAnsi="Times New Roman"/>
                <w:sz w:val="24"/>
                <w:szCs w:val="24"/>
                <w:lang w:val="en-US" w:eastAsia="en-US"/>
              </w:rPr>
              <w:t>0</w:t>
            </w:r>
          </w:p>
        </w:tc>
      </w:tr>
      <w:tr w:rsidR="00E37EC5" w14:paraId="41CAF917" w14:textId="77777777" w:rsidTr="00380890">
        <w:trPr>
          <w:trHeight w:val="259"/>
          <w:jc w:val="center"/>
        </w:trPr>
        <w:tc>
          <w:tcPr>
            <w:tcW w:w="774" w:type="dxa"/>
          </w:tcPr>
          <w:p w14:paraId="133EB6B6" w14:textId="77777777" w:rsidR="00F909EF" w:rsidRDefault="00F909EF" w:rsidP="00E37EC5">
            <w:pPr>
              <w:spacing w:after="120" w:line="240" w:lineRule="auto"/>
              <w:rPr>
                <w:rFonts w:ascii="Times New Roman" w:hAnsi="Times New Roman"/>
                <w:sz w:val="24"/>
                <w:szCs w:val="24"/>
                <w:lang w:val="en-US" w:eastAsia="en-US"/>
              </w:rPr>
            </w:pPr>
          </w:p>
        </w:tc>
        <w:tc>
          <w:tcPr>
            <w:tcW w:w="770" w:type="dxa"/>
            <w:noWrap/>
            <w:vAlign w:val="bottom"/>
          </w:tcPr>
          <w:p w14:paraId="67F4126C" w14:textId="77777777" w:rsidR="00F909EF" w:rsidRDefault="00F909EF" w:rsidP="00E37EC5">
            <w:pPr>
              <w:spacing w:after="120" w:line="240" w:lineRule="auto"/>
              <w:rPr>
                <w:rFonts w:ascii="Times New Roman" w:hAnsi="Times New Roman"/>
                <w:sz w:val="24"/>
                <w:szCs w:val="24"/>
                <w:lang w:val="en-US" w:eastAsia="en-US"/>
              </w:rPr>
            </w:pPr>
          </w:p>
        </w:tc>
        <w:tc>
          <w:tcPr>
            <w:tcW w:w="785" w:type="dxa"/>
            <w:noWrap/>
            <w:vAlign w:val="bottom"/>
          </w:tcPr>
          <w:p w14:paraId="19739CD1" w14:textId="77777777" w:rsidR="00F909EF" w:rsidRDefault="00F909EF" w:rsidP="00E37EC5">
            <w:pPr>
              <w:spacing w:after="120" w:line="240" w:lineRule="auto"/>
              <w:rPr>
                <w:rFonts w:ascii="Times New Roman" w:hAnsi="Times New Roman"/>
                <w:sz w:val="24"/>
                <w:szCs w:val="24"/>
                <w:lang w:val="en-US" w:eastAsia="en-US"/>
              </w:rPr>
            </w:pPr>
          </w:p>
        </w:tc>
        <w:tc>
          <w:tcPr>
            <w:tcW w:w="851" w:type="dxa"/>
            <w:noWrap/>
            <w:vAlign w:val="bottom"/>
          </w:tcPr>
          <w:p w14:paraId="0353C0C4" w14:textId="77777777" w:rsidR="00F909EF" w:rsidRDefault="00F909EF" w:rsidP="00E37EC5">
            <w:pPr>
              <w:spacing w:after="120" w:line="240" w:lineRule="auto"/>
              <w:rPr>
                <w:rFonts w:ascii="Times New Roman" w:hAnsi="Times New Roman"/>
                <w:sz w:val="24"/>
                <w:szCs w:val="24"/>
                <w:lang w:val="en-US" w:eastAsia="en-US"/>
              </w:rPr>
            </w:pPr>
          </w:p>
        </w:tc>
        <w:tc>
          <w:tcPr>
            <w:tcW w:w="785" w:type="dxa"/>
            <w:noWrap/>
            <w:vAlign w:val="bottom"/>
          </w:tcPr>
          <w:p w14:paraId="3F16D394" w14:textId="77777777" w:rsidR="00F909EF" w:rsidRDefault="00F909EF" w:rsidP="00E37EC5">
            <w:pPr>
              <w:spacing w:after="120" w:line="240" w:lineRule="auto"/>
              <w:rPr>
                <w:rFonts w:ascii="Times New Roman" w:hAnsi="Times New Roman"/>
                <w:sz w:val="24"/>
                <w:szCs w:val="24"/>
                <w:lang w:val="en-US" w:eastAsia="en-US"/>
              </w:rPr>
            </w:pPr>
          </w:p>
        </w:tc>
        <w:tc>
          <w:tcPr>
            <w:tcW w:w="850" w:type="dxa"/>
            <w:noWrap/>
            <w:vAlign w:val="bottom"/>
          </w:tcPr>
          <w:p w14:paraId="69BFAD55" w14:textId="77777777" w:rsidR="00F909EF" w:rsidRDefault="00F909EF" w:rsidP="00E37EC5">
            <w:pPr>
              <w:spacing w:after="120" w:line="240" w:lineRule="auto"/>
              <w:rPr>
                <w:rFonts w:ascii="Times New Roman" w:hAnsi="Times New Roman"/>
                <w:sz w:val="24"/>
                <w:szCs w:val="24"/>
                <w:lang w:val="en-US" w:eastAsia="en-US"/>
              </w:rPr>
            </w:pPr>
          </w:p>
        </w:tc>
        <w:tc>
          <w:tcPr>
            <w:tcW w:w="850" w:type="dxa"/>
            <w:noWrap/>
            <w:vAlign w:val="bottom"/>
          </w:tcPr>
          <w:p w14:paraId="79697B2E" w14:textId="77777777" w:rsidR="00F909EF" w:rsidRDefault="00F909EF" w:rsidP="00E37EC5">
            <w:pPr>
              <w:spacing w:after="120" w:line="240" w:lineRule="auto"/>
              <w:rPr>
                <w:rFonts w:ascii="Times New Roman" w:hAnsi="Times New Roman"/>
                <w:sz w:val="24"/>
                <w:szCs w:val="24"/>
                <w:lang w:val="en-US" w:eastAsia="en-US"/>
              </w:rPr>
            </w:pPr>
          </w:p>
        </w:tc>
        <w:tc>
          <w:tcPr>
            <w:tcW w:w="851" w:type="dxa"/>
            <w:noWrap/>
            <w:vAlign w:val="bottom"/>
          </w:tcPr>
          <w:p w14:paraId="5EA783BA" w14:textId="77777777" w:rsidR="00F909EF" w:rsidRDefault="00F909EF" w:rsidP="00E37EC5">
            <w:pPr>
              <w:spacing w:after="120" w:line="240" w:lineRule="auto"/>
              <w:rPr>
                <w:rFonts w:ascii="Times New Roman" w:hAnsi="Times New Roman"/>
                <w:sz w:val="24"/>
                <w:szCs w:val="24"/>
                <w:lang w:val="en-US" w:eastAsia="en-US"/>
              </w:rPr>
            </w:pPr>
          </w:p>
        </w:tc>
        <w:tc>
          <w:tcPr>
            <w:tcW w:w="850" w:type="dxa"/>
            <w:noWrap/>
            <w:vAlign w:val="bottom"/>
          </w:tcPr>
          <w:p w14:paraId="5B7565B0" w14:textId="77777777" w:rsidR="00F909EF" w:rsidRDefault="00F909EF" w:rsidP="00E37EC5">
            <w:pPr>
              <w:spacing w:after="120" w:line="240" w:lineRule="auto"/>
              <w:rPr>
                <w:rFonts w:ascii="Times New Roman" w:hAnsi="Times New Roman"/>
                <w:sz w:val="24"/>
                <w:szCs w:val="24"/>
                <w:lang w:val="en-US" w:eastAsia="en-US"/>
              </w:rPr>
            </w:pPr>
          </w:p>
        </w:tc>
      </w:tr>
    </w:tbl>
    <w:p w14:paraId="7AA61470" w14:textId="2412F483" w:rsidR="003C2D72" w:rsidRPr="003C2D72" w:rsidRDefault="003C2D72" w:rsidP="003C2D72">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hAnsi="Times New Roman"/>
          <w:bCs/>
          <w:sz w:val="24"/>
          <w:szCs w:val="24"/>
        </w:rPr>
      </w:pPr>
      <w:r w:rsidRPr="003C2D72">
        <w:rPr>
          <w:rFonts w:ascii="Times New Roman" w:hAnsi="Times New Roman"/>
          <w:bCs/>
          <w:sz w:val="24"/>
          <w:szCs w:val="24"/>
        </w:rPr>
        <w:t xml:space="preserve">Tabla 5. Viabilidad de estadios de broca antes de aplicar </w:t>
      </w:r>
      <w:proofErr w:type="spellStart"/>
      <w:r w:rsidRPr="003C2D72">
        <w:rPr>
          <w:rFonts w:ascii="Times New Roman" w:hAnsi="Times New Roman"/>
          <w:bCs/>
          <w:i/>
          <w:sz w:val="24"/>
          <w:szCs w:val="24"/>
        </w:rPr>
        <w:t>Cephalonomia</w:t>
      </w:r>
      <w:proofErr w:type="spellEnd"/>
      <w:r w:rsidRPr="003C2D72">
        <w:rPr>
          <w:rFonts w:ascii="Times New Roman" w:hAnsi="Times New Roman"/>
          <w:bCs/>
          <w:i/>
          <w:sz w:val="24"/>
          <w:szCs w:val="24"/>
        </w:rPr>
        <w:t>.</w:t>
      </w:r>
    </w:p>
    <w:p w14:paraId="22C2AD44" w14:textId="6B391A05"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 xml:space="preserve">Los resultados de la evaluación de los estadios después de concluir el ciclo de </w:t>
      </w:r>
      <w:proofErr w:type="spellStart"/>
      <w:r>
        <w:rPr>
          <w:rFonts w:ascii="Times New Roman" w:hAnsi="Times New Roman"/>
          <w:sz w:val="24"/>
          <w:szCs w:val="24"/>
        </w:rPr>
        <w:t>Cephalonomia</w:t>
      </w:r>
      <w:proofErr w:type="spellEnd"/>
      <w:r>
        <w:rPr>
          <w:rFonts w:ascii="Times New Roman" w:hAnsi="Times New Roman"/>
          <w:sz w:val="24"/>
          <w:szCs w:val="24"/>
        </w:rPr>
        <w:t xml:space="preserve">, mostro una disminución en su población provocado por la acción depredadora de este agente de control, obteniéndose un total de 210 estadios como promedio por recipiente y la presencia de dos individuos vivos en la generación 6. (Tabla 6)  </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632"/>
        <w:gridCol w:w="785"/>
        <w:gridCol w:w="709"/>
        <w:gridCol w:w="850"/>
        <w:gridCol w:w="851"/>
        <w:gridCol w:w="850"/>
        <w:gridCol w:w="851"/>
        <w:gridCol w:w="850"/>
      </w:tblGrid>
      <w:tr w:rsidR="00F909EF" w:rsidRPr="00380890" w14:paraId="70D7675D" w14:textId="77777777" w:rsidTr="00380890">
        <w:trPr>
          <w:trHeight w:val="274"/>
          <w:jc w:val="center"/>
        </w:trPr>
        <w:tc>
          <w:tcPr>
            <w:tcW w:w="988" w:type="dxa"/>
            <w:vMerge w:val="restart"/>
          </w:tcPr>
          <w:p w14:paraId="72842036" w14:textId="77777777" w:rsidR="00F909EF" w:rsidRPr="00380890" w:rsidRDefault="00F909EF" w:rsidP="00380890">
            <w:pPr>
              <w:spacing w:after="120" w:line="240" w:lineRule="auto"/>
              <w:rPr>
                <w:rFonts w:ascii="Times New Roman" w:hAnsi="Times New Roman"/>
                <w:sz w:val="20"/>
                <w:szCs w:val="20"/>
                <w:lang w:val="en-US" w:eastAsia="en-US"/>
              </w:rPr>
            </w:pPr>
          </w:p>
        </w:tc>
        <w:tc>
          <w:tcPr>
            <w:tcW w:w="1417" w:type="dxa"/>
            <w:gridSpan w:val="2"/>
            <w:noWrap/>
            <w:vAlign w:val="bottom"/>
            <w:hideMark/>
          </w:tcPr>
          <w:p w14:paraId="51D4BBA4"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Generación</w:t>
            </w:r>
            <w:proofErr w:type="spellEnd"/>
            <w:r w:rsidRPr="00380890">
              <w:rPr>
                <w:rFonts w:ascii="Times New Roman" w:hAnsi="Times New Roman"/>
                <w:sz w:val="20"/>
                <w:szCs w:val="20"/>
                <w:lang w:val="en-US" w:eastAsia="en-US"/>
              </w:rPr>
              <w:t xml:space="preserve"> 1</w:t>
            </w:r>
          </w:p>
        </w:tc>
        <w:tc>
          <w:tcPr>
            <w:tcW w:w="1559" w:type="dxa"/>
            <w:gridSpan w:val="2"/>
            <w:noWrap/>
            <w:vAlign w:val="bottom"/>
            <w:hideMark/>
          </w:tcPr>
          <w:p w14:paraId="692F5E83"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Generación</w:t>
            </w:r>
            <w:proofErr w:type="spellEnd"/>
            <w:r w:rsidRPr="00380890">
              <w:rPr>
                <w:rFonts w:ascii="Times New Roman" w:hAnsi="Times New Roman"/>
                <w:sz w:val="20"/>
                <w:szCs w:val="20"/>
                <w:lang w:val="en-US" w:eastAsia="en-US"/>
              </w:rPr>
              <w:t xml:space="preserve"> 6</w:t>
            </w:r>
          </w:p>
        </w:tc>
        <w:tc>
          <w:tcPr>
            <w:tcW w:w="1701" w:type="dxa"/>
            <w:gridSpan w:val="2"/>
            <w:noWrap/>
            <w:vAlign w:val="bottom"/>
            <w:hideMark/>
          </w:tcPr>
          <w:p w14:paraId="5949C2EC"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Generación</w:t>
            </w:r>
            <w:proofErr w:type="spellEnd"/>
            <w:r w:rsidRPr="00380890">
              <w:rPr>
                <w:rFonts w:ascii="Times New Roman" w:hAnsi="Times New Roman"/>
                <w:sz w:val="20"/>
                <w:szCs w:val="20"/>
                <w:lang w:val="en-US" w:eastAsia="en-US"/>
              </w:rPr>
              <w:t xml:space="preserve"> 9</w:t>
            </w:r>
          </w:p>
        </w:tc>
        <w:tc>
          <w:tcPr>
            <w:tcW w:w="1701" w:type="dxa"/>
            <w:gridSpan w:val="2"/>
            <w:noWrap/>
            <w:vAlign w:val="bottom"/>
            <w:hideMark/>
          </w:tcPr>
          <w:p w14:paraId="7DC7B0D2"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Generación</w:t>
            </w:r>
            <w:proofErr w:type="spellEnd"/>
            <w:r w:rsidRPr="00380890">
              <w:rPr>
                <w:rFonts w:ascii="Times New Roman" w:hAnsi="Times New Roman"/>
                <w:sz w:val="20"/>
                <w:szCs w:val="20"/>
                <w:lang w:val="en-US" w:eastAsia="en-US"/>
              </w:rPr>
              <w:t xml:space="preserve"> 12</w:t>
            </w:r>
          </w:p>
        </w:tc>
      </w:tr>
      <w:tr w:rsidR="00380890" w:rsidRPr="00380890" w14:paraId="7C83CF66" w14:textId="77777777" w:rsidTr="00380890">
        <w:trPr>
          <w:trHeight w:val="259"/>
          <w:jc w:val="center"/>
        </w:trPr>
        <w:tc>
          <w:tcPr>
            <w:tcW w:w="988" w:type="dxa"/>
            <w:vMerge/>
            <w:vAlign w:val="center"/>
            <w:hideMark/>
          </w:tcPr>
          <w:p w14:paraId="12A55D63" w14:textId="77777777" w:rsidR="00F909EF" w:rsidRPr="00380890" w:rsidRDefault="00F909EF" w:rsidP="00380890">
            <w:pPr>
              <w:spacing w:after="120" w:line="240" w:lineRule="auto"/>
              <w:rPr>
                <w:rFonts w:ascii="Times New Roman" w:hAnsi="Times New Roman"/>
                <w:sz w:val="20"/>
                <w:szCs w:val="20"/>
                <w:lang w:val="en-US" w:eastAsia="en-US"/>
              </w:rPr>
            </w:pPr>
          </w:p>
        </w:tc>
        <w:tc>
          <w:tcPr>
            <w:tcW w:w="632" w:type="dxa"/>
            <w:noWrap/>
            <w:vAlign w:val="bottom"/>
            <w:hideMark/>
          </w:tcPr>
          <w:p w14:paraId="6CFC6984"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vivos</w:t>
            </w:r>
            <w:proofErr w:type="spellEnd"/>
          </w:p>
        </w:tc>
        <w:tc>
          <w:tcPr>
            <w:tcW w:w="785" w:type="dxa"/>
            <w:noWrap/>
            <w:vAlign w:val="bottom"/>
            <w:hideMark/>
          </w:tcPr>
          <w:p w14:paraId="2A68E2E4"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muertos</w:t>
            </w:r>
            <w:proofErr w:type="spellEnd"/>
          </w:p>
        </w:tc>
        <w:tc>
          <w:tcPr>
            <w:tcW w:w="709" w:type="dxa"/>
            <w:noWrap/>
            <w:vAlign w:val="bottom"/>
            <w:hideMark/>
          </w:tcPr>
          <w:p w14:paraId="14D51B13"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vivos</w:t>
            </w:r>
            <w:proofErr w:type="spellEnd"/>
          </w:p>
        </w:tc>
        <w:tc>
          <w:tcPr>
            <w:tcW w:w="850" w:type="dxa"/>
            <w:noWrap/>
            <w:vAlign w:val="bottom"/>
            <w:hideMark/>
          </w:tcPr>
          <w:p w14:paraId="4E7C5E00"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muertos</w:t>
            </w:r>
            <w:proofErr w:type="spellEnd"/>
          </w:p>
        </w:tc>
        <w:tc>
          <w:tcPr>
            <w:tcW w:w="851" w:type="dxa"/>
            <w:noWrap/>
            <w:vAlign w:val="bottom"/>
            <w:hideMark/>
          </w:tcPr>
          <w:p w14:paraId="142F0563"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vivos</w:t>
            </w:r>
            <w:proofErr w:type="spellEnd"/>
          </w:p>
        </w:tc>
        <w:tc>
          <w:tcPr>
            <w:tcW w:w="850" w:type="dxa"/>
            <w:noWrap/>
            <w:vAlign w:val="bottom"/>
            <w:hideMark/>
          </w:tcPr>
          <w:p w14:paraId="6AEE6334"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muertos</w:t>
            </w:r>
            <w:proofErr w:type="spellEnd"/>
          </w:p>
        </w:tc>
        <w:tc>
          <w:tcPr>
            <w:tcW w:w="851" w:type="dxa"/>
            <w:noWrap/>
            <w:vAlign w:val="bottom"/>
            <w:hideMark/>
          </w:tcPr>
          <w:p w14:paraId="5660C397"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vivos</w:t>
            </w:r>
            <w:proofErr w:type="spellEnd"/>
          </w:p>
        </w:tc>
        <w:tc>
          <w:tcPr>
            <w:tcW w:w="850" w:type="dxa"/>
            <w:noWrap/>
            <w:vAlign w:val="bottom"/>
            <w:hideMark/>
          </w:tcPr>
          <w:p w14:paraId="593C61E1"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muertos</w:t>
            </w:r>
            <w:proofErr w:type="spellEnd"/>
          </w:p>
        </w:tc>
      </w:tr>
      <w:tr w:rsidR="00380890" w:rsidRPr="00380890" w14:paraId="473B3A68" w14:textId="77777777" w:rsidTr="00380890">
        <w:trPr>
          <w:trHeight w:val="259"/>
          <w:jc w:val="center"/>
        </w:trPr>
        <w:tc>
          <w:tcPr>
            <w:tcW w:w="988" w:type="dxa"/>
            <w:hideMark/>
          </w:tcPr>
          <w:p w14:paraId="67B8740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Huevo</w:t>
            </w:r>
          </w:p>
        </w:tc>
        <w:tc>
          <w:tcPr>
            <w:tcW w:w="632" w:type="dxa"/>
            <w:noWrap/>
            <w:vAlign w:val="bottom"/>
            <w:hideMark/>
          </w:tcPr>
          <w:p w14:paraId="2A478FF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85" w:type="dxa"/>
            <w:noWrap/>
            <w:vAlign w:val="bottom"/>
            <w:hideMark/>
          </w:tcPr>
          <w:p w14:paraId="166A3698"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09" w:type="dxa"/>
            <w:noWrap/>
            <w:vAlign w:val="bottom"/>
            <w:hideMark/>
          </w:tcPr>
          <w:p w14:paraId="03BD2C7B"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0B60143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1" w:type="dxa"/>
            <w:noWrap/>
            <w:vAlign w:val="bottom"/>
            <w:hideMark/>
          </w:tcPr>
          <w:p w14:paraId="7FF38DC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3D927C9C"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1" w:type="dxa"/>
            <w:noWrap/>
            <w:vAlign w:val="bottom"/>
            <w:hideMark/>
          </w:tcPr>
          <w:p w14:paraId="37C32F6F"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55FF8918"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r>
      <w:tr w:rsidR="00380890" w:rsidRPr="00380890" w14:paraId="19974AB5" w14:textId="77777777" w:rsidTr="00380890">
        <w:trPr>
          <w:trHeight w:val="259"/>
          <w:jc w:val="center"/>
        </w:trPr>
        <w:tc>
          <w:tcPr>
            <w:tcW w:w="988" w:type="dxa"/>
            <w:hideMark/>
          </w:tcPr>
          <w:p w14:paraId="463C75B5"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larvas</w:t>
            </w:r>
            <w:proofErr w:type="spellEnd"/>
          </w:p>
        </w:tc>
        <w:tc>
          <w:tcPr>
            <w:tcW w:w="632" w:type="dxa"/>
            <w:noWrap/>
            <w:vAlign w:val="bottom"/>
            <w:hideMark/>
          </w:tcPr>
          <w:p w14:paraId="187C770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85" w:type="dxa"/>
            <w:noWrap/>
            <w:vAlign w:val="bottom"/>
            <w:hideMark/>
          </w:tcPr>
          <w:p w14:paraId="79EDF118"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3</w:t>
            </w:r>
          </w:p>
        </w:tc>
        <w:tc>
          <w:tcPr>
            <w:tcW w:w="709" w:type="dxa"/>
            <w:noWrap/>
            <w:vAlign w:val="bottom"/>
            <w:hideMark/>
          </w:tcPr>
          <w:p w14:paraId="38472B77"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1D5B56EA"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1" w:type="dxa"/>
            <w:noWrap/>
            <w:vAlign w:val="bottom"/>
            <w:hideMark/>
          </w:tcPr>
          <w:p w14:paraId="54220AF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390AF21B"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1" w:type="dxa"/>
            <w:noWrap/>
            <w:vAlign w:val="bottom"/>
            <w:hideMark/>
          </w:tcPr>
          <w:p w14:paraId="73F6C9E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5DAB8EEF"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r>
      <w:tr w:rsidR="00380890" w:rsidRPr="00380890" w14:paraId="2645085F" w14:textId="77777777" w:rsidTr="00380890">
        <w:trPr>
          <w:trHeight w:val="259"/>
          <w:jc w:val="center"/>
        </w:trPr>
        <w:tc>
          <w:tcPr>
            <w:tcW w:w="988" w:type="dxa"/>
            <w:hideMark/>
          </w:tcPr>
          <w:p w14:paraId="5C19BA19"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 xml:space="preserve">Pre pupas </w:t>
            </w:r>
          </w:p>
        </w:tc>
        <w:tc>
          <w:tcPr>
            <w:tcW w:w="632" w:type="dxa"/>
            <w:noWrap/>
            <w:vAlign w:val="bottom"/>
            <w:hideMark/>
          </w:tcPr>
          <w:p w14:paraId="620541B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85" w:type="dxa"/>
            <w:noWrap/>
            <w:vAlign w:val="bottom"/>
            <w:hideMark/>
          </w:tcPr>
          <w:p w14:paraId="7EB64A16"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141</w:t>
            </w:r>
          </w:p>
        </w:tc>
        <w:tc>
          <w:tcPr>
            <w:tcW w:w="709" w:type="dxa"/>
            <w:noWrap/>
            <w:vAlign w:val="bottom"/>
            <w:hideMark/>
          </w:tcPr>
          <w:p w14:paraId="32453AEF"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24F2AFED"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108</w:t>
            </w:r>
          </w:p>
        </w:tc>
        <w:tc>
          <w:tcPr>
            <w:tcW w:w="851" w:type="dxa"/>
            <w:noWrap/>
            <w:vAlign w:val="bottom"/>
            <w:hideMark/>
          </w:tcPr>
          <w:p w14:paraId="0D53ED6B"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67C7DEF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179</w:t>
            </w:r>
          </w:p>
        </w:tc>
        <w:tc>
          <w:tcPr>
            <w:tcW w:w="851" w:type="dxa"/>
            <w:noWrap/>
            <w:vAlign w:val="bottom"/>
            <w:hideMark/>
          </w:tcPr>
          <w:p w14:paraId="79C07872"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 xml:space="preserve">     0</w:t>
            </w:r>
          </w:p>
        </w:tc>
        <w:tc>
          <w:tcPr>
            <w:tcW w:w="850" w:type="dxa"/>
            <w:noWrap/>
            <w:vAlign w:val="bottom"/>
            <w:hideMark/>
          </w:tcPr>
          <w:p w14:paraId="67D9B6C1"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104</w:t>
            </w:r>
          </w:p>
        </w:tc>
      </w:tr>
      <w:tr w:rsidR="00380890" w:rsidRPr="00380890" w14:paraId="6230221D" w14:textId="77777777" w:rsidTr="00380890">
        <w:trPr>
          <w:trHeight w:val="259"/>
          <w:jc w:val="center"/>
        </w:trPr>
        <w:tc>
          <w:tcPr>
            <w:tcW w:w="988" w:type="dxa"/>
            <w:hideMark/>
          </w:tcPr>
          <w:p w14:paraId="415EDA76"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Pupas</w:t>
            </w:r>
          </w:p>
        </w:tc>
        <w:tc>
          <w:tcPr>
            <w:tcW w:w="632" w:type="dxa"/>
            <w:noWrap/>
            <w:vAlign w:val="bottom"/>
            <w:hideMark/>
          </w:tcPr>
          <w:p w14:paraId="6EEFB25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85" w:type="dxa"/>
            <w:noWrap/>
            <w:vAlign w:val="bottom"/>
            <w:hideMark/>
          </w:tcPr>
          <w:p w14:paraId="7C9891E8"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91</w:t>
            </w:r>
          </w:p>
        </w:tc>
        <w:tc>
          <w:tcPr>
            <w:tcW w:w="709" w:type="dxa"/>
            <w:noWrap/>
            <w:vAlign w:val="bottom"/>
            <w:hideMark/>
          </w:tcPr>
          <w:p w14:paraId="0422726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w:t>
            </w:r>
          </w:p>
        </w:tc>
        <w:tc>
          <w:tcPr>
            <w:tcW w:w="850" w:type="dxa"/>
            <w:noWrap/>
            <w:vAlign w:val="bottom"/>
            <w:hideMark/>
          </w:tcPr>
          <w:p w14:paraId="388AF23E"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104</w:t>
            </w:r>
          </w:p>
        </w:tc>
        <w:tc>
          <w:tcPr>
            <w:tcW w:w="851" w:type="dxa"/>
            <w:noWrap/>
            <w:vAlign w:val="bottom"/>
            <w:hideMark/>
          </w:tcPr>
          <w:p w14:paraId="457C09CB"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42907F59"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163</w:t>
            </w:r>
          </w:p>
        </w:tc>
        <w:tc>
          <w:tcPr>
            <w:tcW w:w="851" w:type="dxa"/>
            <w:noWrap/>
            <w:vAlign w:val="bottom"/>
            <w:hideMark/>
          </w:tcPr>
          <w:p w14:paraId="3C72419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064A0F0D"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92</w:t>
            </w:r>
          </w:p>
        </w:tc>
      </w:tr>
      <w:tr w:rsidR="00380890" w:rsidRPr="00380890" w14:paraId="69870982" w14:textId="77777777" w:rsidTr="00380890">
        <w:trPr>
          <w:trHeight w:val="259"/>
          <w:jc w:val="center"/>
        </w:trPr>
        <w:tc>
          <w:tcPr>
            <w:tcW w:w="988" w:type="dxa"/>
            <w:hideMark/>
          </w:tcPr>
          <w:p w14:paraId="6B999BCF" w14:textId="77777777" w:rsidR="00F909EF" w:rsidRPr="00380890" w:rsidRDefault="00F909EF" w:rsidP="00380890">
            <w:pPr>
              <w:spacing w:after="120" w:line="240" w:lineRule="auto"/>
              <w:rPr>
                <w:rFonts w:ascii="Times New Roman" w:hAnsi="Times New Roman"/>
                <w:sz w:val="20"/>
                <w:szCs w:val="20"/>
                <w:lang w:val="en-US" w:eastAsia="en-US"/>
              </w:rPr>
            </w:pPr>
            <w:proofErr w:type="spellStart"/>
            <w:r w:rsidRPr="00380890">
              <w:rPr>
                <w:rFonts w:ascii="Times New Roman" w:hAnsi="Times New Roman"/>
                <w:sz w:val="20"/>
                <w:szCs w:val="20"/>
                <w:lang w:val="en-US" w:eastAsia="en-US"/>
              </w:rPr>
              <w:t>Adultos</w:t>
            </w:r>
            <w:proofErr w:type="spellEnd"/>
          </w:p>
        </w:tc>
        <w:tc>
          <w:tcPr>
            <w:tcW w:w="632" w:type="dxa"/>
            <w:noWrap/>
            <w:vAlign w:val="bottom"/>
            <w:hideMark/>
          </w:tcPr>
          <w:p w14:paraId="7EFB35E7"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85" w:type="dxa"/>
            <w:noWrap/>
            <w:vAlign w:val="bottom"/>
            <w:hideMark/>
          </w:tcPr>
          <w:p w14:paraId="064FD9BB"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2</w:t>
            </w:r>
          </w:p>
        </w:tc>
        <w:tc>
          <w:tcPr>
            <w:tcW w:w="709" w:type="dxa"/>
            <w:noWrap/>
            <w:vAlign w:val="bottom"/>
            <w:hideMark/>
          </w:tcPr>
          <w:p w14:paraId="40608352"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w:t>
            </w:r>
          </w:p>
        </w:tc>
        <w:tc>
          <w:tcPr>
            <w:tcW w:w="850" w:type="dxa"/>
            <w:noWrap/>
            <w:vAlign w:val="bottom"/>
            <w:hideMark/>
          </w:tcPr>
          <w:p w14:paraId="519AB6F5"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w:t>
            </w:r>
          </w:p>
        </w:tc>
        <w:tc>
          <w:tcPr>
            <w:tcW w:w="851" w:type="dxa"/>
            <w:noWrap/>
            <w:vAlign w:val="bottom"/>
            <w:hideMark/>
          </w:tcPr>
          <w:p w14:paraId="3769AA7F"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6BBEADA4"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1" w:type="dxa"/>
            <w:noWrap/>
            <w:vAlign w:val="bottom"/>
            <w:hideMark/>
          </w:tcPr>
          <w:p w14:paraId="0D184ED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78943A21"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r>
      <w:tr w:rsidR="00380890" w:rsidRPr="00380890" w14:paraId="0F30E7E9" w14:textId="77777777" w:rsidTr="00380890">
        <w:trPr>
          <w:trHeight w:val="259"/>
          <w:jc w:val="center"/>
        </w:trPr>
        <w:tc>
          <w:tcPr>
            <w:tcW w:w="988" w:type="dxa"/>
            <w:hideMark/>
          </w:tcPr>
          <w:p w14:paraId="7C84B470"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total</w:t>
            </w:r>
          </w:p>
        </w:tc>
        <w:tc>
          <w:tcPr>
            <w:tcW w:w="632" w:type="dxa"/>
            <w:noWrap/>
            <w:vAlign w:val="bottom"/>
            <w:hideMark/>
          </w:tcPr>
          <w:p w14:paraId="0A0B2254"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785" w:type="dxa"/>
            <w:noWrap/>
            <w:vAlign w:val="bottom"/>
            <w:hideMark/>
          </w:tcPr>
          <w:p w14:paraId="6830AAE2"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237</w:t>
            </w:r>
          </w:p>
        </w:tc>
        <w:tc>
          <w:tcPr>
            <w:tcW w:w="709" w:type="dxa"/>
            <w:noWrap/>
            <w:vAlign w:val="bottom"/>
            <w:hideMark/>
          </w:tcPr>
          <w:p w14:paraId="2E188D0C"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7EE7E33E"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213</w:t>
            </w:r>
          </w:p>
        </w:tc>
        <w:tc>
          <w:tcPr>
            <w:tcW w:w="851" w:type="dxa"/>
            <w:noWrap/>
            <w:vAlign w:val="bottom"/>
            <w:hideMark/>
          </w:tcPr>
          <w:p w14:paraId="2105B238"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7292C903"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342</w:t>
            </w:r>
          </w:p>
        </w:tc>
        <w:tc>
          <w:tcPr>
            <w:tcW w:w="851" w:type="dxa"/>
            <w:noWrap/>
            <w:vAlign w:val="bottom"/>
            <w:hideMark/>
          </w:tcPr>
          <w:p w14:paraId="04365A8D"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0</w:t>
            </w:r>
          </w:p>
        </w:tc>
        <w:tc>
          <w:tcPr>
            <w:tcW w:w="850" w:type="dxa"/>
            <w:noWrap/>
            <w:vAlign w:val="bottom"/>
            <w:hideMark/>
          </w:tcPr>
          <w:p w14:paraId="343C7A69" w14:textId="77777777" w:rsidR="00F909EF" w:rsidRPr="00380890" w:rsidRDefault="00F909EF" w:rsidP="00380890">
            <w:pPr>
              <w:spacing w:after="120" w:line="240" w:lineRule="auto"/>
              <w:rPr>
                <w:rFonts w:ascii="Times New Roman" w:hAnsi="Times New Roman"/>
                <w:sz w:val="20"/>
                <w:szCs w:val="20"/>
                <w:lang w:val="en-US" w:eastAsia="en-US"/>
              </w:rPr>
            </w:pPr>
            <w:r w:rsidRPr="00380890">
              <w:rPr>
                <w:rFonts w:ascii="Times New Roman" w:hAnsi="Times New Roman"/>
                <w:sz w:val="20"/>
                <w:szCs w:val="20"/>
                <w:lang w:val="en-US" w:eastAsia="en-US"/>
              </w:rPr>
              <w:t>196</w:t>
            </w:r>
          </w:p>
        </w:tc>
      </w:tr>
    </w:tbl>
    <w:p w14:paraId="3D99B003" w14:textId="0983E5C9" w:rsidR="00380890" w:rsidRPr="00380890" w:rsidRDefault="00380890" w:rsidP="00380890">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center"/>
        <w:rPr>
          <w:rFonts w:ascii="Times New Roman" w:hAnsi="Times New Roman"/>
          <w:bCs/>
          <w:sz w:val="24"/>
          <w:szCs w:val="24"/>
        </w:rPr>
      </w:pPr>
      <w:r w:rsidRPr="00380890">
        <w:rPr>
          <w:rFonts w:ascii="Times New Roman" w:hAnsi="Times New Roman"/>
          <w:bCs/>
          <w:sz w:val="24"/>
          <w:szCs w:val="24"/>
        </w:rPr>
        <w:t xml:space="preserve">Tabla 6. Viabilidad de estadios de broca después de aplicar </w:t>
      </w:r>
      <w:proofErr w:type="spellStart"/>
      <w:r w:rsidRPr="00380890">
        <w:rPr>
          <w:rFonts w:ascii="Times New Roman" w:hAnsi="Times New Roman"/>
          <w:bCs/>
          <w:i/>
          <w:sz w:val="24"/>
          <w:szCs w:val="24"/>
        </w:rPr>
        <w:t>Cephalonomia</w:t>
      </w:r>
      <w:proofErr w:type="spellEnd"/>
      <w:r w:rsidRPr="00380890">
        <w:rPr>
          <w:rFonts w:ascii="Times New Roman" w:hAnsi="Times New Roman"/>
          <w:bCs/>
          <w:i/>
          <w:sz w:val="24"/>
          <w:szCs w:val="24"/>
        </w:rPr>
        <w:t>.</w:t>
      </w:r>
    </w:p>
    <w:p w14:paraId="67AE6A60" w14:textId="744D7E54"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Los análisis de la variable eficiencia técnica en condiciones controladas mostraron valores por encima de 99 % para todos los casos estudiados. (</w:t>
      </w:r>
      <w:r w:rsidR="00380890">
        <w:rPr>
          <w:rFonts w:ascii="Times New Roman" w:hAnsi="Times New Roman"/>
          <w:sz w:val="24"/>
          <w:szCs w:val="24"/>
        </w:rPr>
        <w:t>figura</w:t>
      </w:r>
      <w:r>
        <w:rPr>
          <w:rFonts w:ascii="Times New Roman" w:hAnsi="Times New Roman"/>
          <w:sz w:val="24"/>
          <w:szCs w:val="24"/>
        </w:rPr>
        <w:t xml:space="preserve"> 4.) mostrando la forma de acción de este parasitoide al diagnosticar que no existieron estadios larvales del primer y segundo instar (depredador), y si prevaleció la presencia de capullos (última fase de desarrollo del parasitoide).</w:t>
      </w:r>
    </w:p>
    <w:p w14:paraId="20D928FF" w14:textId="51C7F369" w:rsidR="005B6E35" w:rsidRDefault="005B6E35" w:rsidP="005B6E35">
      <w:pPr>
        <w:tabs>
          <w:tab w:val="left" w:pos="284"/>
        </w:tabs>
        <w:spacing w:after="12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01C03DBD" wp14:editId="7E291A5B">
            <wp:extent cx="4406711" cy="2266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06711" cy="2266950"/>
                    </a:xfrm>
                    <a:prstGeom prst="rect">
                      <a:avLst/>
                    </a:prstGeom>
                    <a:noFill/>
                    <a:ln>
                      <a:noFill/>
                    </a:ln>
                  </pic:spPr>
                </pic:pic>
              </a:graphicData>
            </a:graphic>
          </wp:inline>
        </w:drawing>
      </w:r>
    </w:p>
    <w:p w14:paraId="46248ABB" w14:textId="6D987642" w:rsidR="00F909EF" w:rsidRPr="005B6E35" w:rsidRDefault="00F909EF" w:rsidP="005B6E35">
      <w:pPr>
        <w:tabs>
          <w:tab w:val="left" w:pos="284"/>
        </w:tabs>
        <w:spacing w:after="120" w:line="360" w:lineRule="auto"/>
        <w:jc w:val="center"/>
        <w:rPr>
          <w:rFonts w:ascii="Times New Roman" w:hAnsi="Times New Roman"/>
          <w:bCs/>
          <w:sz w:val="24"/>
          <w:szCs w:val="24"/>
        </w:rPr>
      </w:pPr>
      <w:r w:rsidRPr="005B6E35">
        <w:rPr>
          <w:rFonts w:ascii="Times New Roman" w:hAnsi="Times New Roman"/>
          <w:bCs/>
          <w:sz w:val="24"/>
          <w:szCs w:val="24"/>
        </w:rPr>
        <w:t>Fig</w:t>
      </w:r>
      <w:r w:rsidR="005B6E35">
        <w:rPr>
          <w:rFonts w:ascii="Times New Roman" w:hAnsi="Times New Roman"/>
          <w:bCs/>
          <w:sz w:val="24"/>
          <w:szCs w:val="24"/>
        </w:rPr>
        <w:t>ura</w:t>
      </w:r>
      <w:r w:rsidRPr="005B6E35">
        <w:rPr>
          <w:rFonts w:ascii="Times New Roman" w:hAnsi="Times New Roman"/>
          <w:bCs/>
          <w:sz w:val="24"/>
          <w:szCs w:val="24"/>
        </w:rPr>
        <w:t xml:space="preserve"> 4. Eficiencia técnica de </w:t>
      </w:r>
      <w:proofErr w:type="spellStart"/>
      <w:r w:rsidRPr="005B6E35">
        <w:rPr>
          <w:rFonts w:ascii="Times New Roman" w:hAnsi="Times New Roman"/>
          <w:bCs/>
          <w:i/>
          <w:sz w:val="24"/>
          <w:szCs w:val="24"/>
        </w:rPr>
        <w:t>Cephalonomia</w:t>
      </w:r>
      <w:proofErr w:type="spellEnd"/>
      <w:r w:rsidRPr="005B6E35">
        <w:rPr>
          <w:rFonts w:ascii="Times New Roman" w:hAnsi="Times New Roman"/>
          <w:bCs/>
          <w:i/>
          <w:sz w:val="24"/>
          <w:szCs w:val="24"/>
        </w:rPr>
        <w:t xml:space="preserve"> s. </w:t>
      </w:r>
      <w:r w:rsidRPr="005B6E35">
        <w:rPr>
          <w:rFonts w:ascii="Times New Roman" w:hAnsi="Times New Roman"/>
          <w:bCs/>
          <w:sz w:val="24"/>
          <w:szCs w:val="24"/>
        </w:rPr>
        <w:t>en condiciones de laboratorio.</w:t>
      </w:r>
    </w:p>
    <w:p w14:paraId="02EB0D04" w14:textId="77777777" w:rsidR="00F909EF" w:rsidRDefault="00F909EF" w:rsidP="00536A68">
      <w:pPr>
        <w:tabs>
          <w:tab w:val="left" w:pos="284"/>
        </w:tabs>
        <w:spacing w:after="120" w:line="360" w:lineRule="auto"/>
        <w:jc w:val="both"/>
        <w:rPr>
          <w:rFonts w:ascii="Times New Roman" w:hAnsi="Times New Roman"/>
          <w:sz w:val="24"/>
          <w:szCs w:val="24"/>
        </w:rPr>
      </w:pPr>
      <w:r>
        <w:rPr>
          <w:rFonts w:ascii="Times New Roman" w:hAnsi="Times New Roman"/>
          <w:noProof/>
          <w:sz w:val="24"/>
          <w:szCs w:val="24"/>
        </w:rPr>
        <w:t>La eficiencia técnica promedio arrojo 99,87</w:t>
      </w:r>
      <w:r>
        <w:rPr>
          <w:rFonts w:ascii="Times New Roman" w:hAnsi="Times New Roman"/>
          <w:sz w:val="24"/>
          <w:szCs w:val="24"/>
        </w:rPr>
        <w:t>%,</w:t>
      </w:r>
      <w:r>
        <w:rPr>
          <w:rFonts w:ascii="Times New Roman" w:hAnsi="Times New Roman"/>
          <w:noProof/>
          <w:sz w:val="24"/>
          <w:szCs w:val="24"/>
        </w:rPr>
        <w:t xml:space="preserve"> este resultado </w:t>
      </w:r>
      <w:r>
        <w:rPr>
          <w:rFonts w:ascii="Times New Roman" w:hAnsi="Times New Roman"/>
          <w:sz w:val="24"/>
          <w:szCs w:val="24"/>
        </w:rPr>
        <w:t xml:space="preserve">está por encima de lo obtenido en los primeros ensayos en Cuba (García </w:t>
      </w:r>
      <w:r>
        <w:rPr>
          <w:rFonts w:ascii="Times New Roman" w:hAnsi="Times New Roman"/>
          <w:i/>
          <w:sz w:val="24"/>
          <w:szCs w:val="24"/>
        </w:rPr>
        <w:t>et. al</w:t>
      </w:r>
      <w:r>
        <w:rPr>
          <w:rFonts w:ascii="Times New Roman" w:hAnsi="Times New Roman"/>
          <w:sz w:val="24"/>
          <w:szCs w:val="24"/>
        </w:rPr>
        <w:t>, 2007) donde se alcanzó un 98.6% a temperatura de 25.5</w:t>
      </w:r>
      <w:r>
        <w:rPr>
          <w:rFonts w:ascii="Times New Roman" w:hAnsi="Times New Roman"/>
          <w:sz w:val="24"/>
          <w:szCs w:val="24"/>
          <w:vertAlign w:val="superscript"/>
        </w:rPr>
        <w:t xml:space="preserve"> </w:t>
      </w:r>
      <w:proofErr w:type="spellStart"/>
      <w:r>
        <w:rPr>
          <w:rFonts w:ascii="Times New Roman" w:hAnsi="Times New Roman"/>
          <w:sz w:val="24"/>
          <w:szCs w:val="24"/>
          <w:vertAlign w:val="superscript"/>
        </w:rPr>
        <w:t>o</w:t>
      </w:r>
      <w:r>
        <w:rPr>
          <w:rFonts w:ascii="Times New Roman" w:hAnsi="Times New Roman"/>
          <w:sz w:val="24"/>
          <w:szCs w:val="24"/>
        </w:rPr>
        <w:t>C</w:t>
      </w:r>
      <w:proofErr w:type="spellEnd"/>
      <w:r>
        <w:rPr>
          <w:rFonts w:ascii="Times New Roman" w:hAnsi="Times New Roman"/>
          <w:sz w:val="24"/>
          <w:szCs w:val="24"/>
        </w:rPr>
        <w:t xml:space="preserve"> y </w:t>
      </w:r>
      <w:proofErr w:type="spellStart"/>
      <w:r>
        <w:rPr>
          <w:rFonts w:ascii="Times New Roman" w:hAnsi="Times New Roman"/>
          <w:sz w:val="24"/>
          <w:szCs w:val="24"/>
        </w:rPr>
        <w:t>Hr</w:t>
      </w:r>
      <w:proofErr w:type="spellEnd"/>
      <w:r>
        <w:rPr>
          <w:rFonts w:ascii="Times New Roman" w:hAnsi="Times New Roman"/>
          <w:sz w:val="24"/>
          <w:szCs w:val="24"/>
        </w:rPr>
        <w:t xml:space="preserve"> de 78.5% con una mínima de 94.4% y una máxima de 100% lo que muestra gran capacidad para su reproducción. Resultado que demuestra el poder de localización y señales complejas de corto y largo alcance, las cuales pueden incluir señales visuales, químicas, auditivas y táctiles del parasitoide</w:t>
      </w:r>
    </w:p>
    <w:p w14:paraId="0E5F0735" w14:textId="7D3A7A06" w:rsidR="00F909EF" w:rsidRDefault="005B6E35"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b/>
          <w:sz w:val="24"/>
          <w:szCs w:val="24"/>
        </w:rPr>
      </w:pPr>
      <w:r>
        <w:rPr>
          <w:rFonts w:ascii="Times New Roman" w:hAnsi="Times New Roman"/>
          <w:b/>
          <w:sz w:val="24"/>
          <w:szCs w:val="24"/>
        </w:rPr>
        <w:t>Conclusiones.</w:t>
      </w:r>
    </w:p>
    <w:p w14:paraId="76ECCB42" w14:textId="77777777" w:rsidR="009C3973"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b/>
          <w:sz w:val="24"/>
          <w:szCs w:val="24"/>
        </w:rPr>
      </w:pPr>
      <w:r>
        <w:rPr>
          <w:rFonts w:ascii="Times New Roman" w:hAnsi="Times New Roman"/>
          <w:sz w:val="24"/>
          <w:szCs w:val="24"/>
        </w:rPr>
        <w:lastRenderedPageBreak/>
        <w:t>El</w:t>
      </w:r>
      <w:r>
        <w:rPr>
          <w:rFonts w:ascii="Times New Roman" w:hAnsi="Times New Roman"/>
          <w:b/>
          <w:sz w:val="24"/>
          <w:szCs w:val="24"/>
        </w:rPr>
        <w:t xml:space="preserve"> </w:t>
      </w:r>
      <w:r>
        <w:rPr>
          <w:rFonts w:ascii="Times New Roman" w:hAnsi="Times New Roman"/>
          <w:sz w:val="24"/>
          <w:szCs w:val="24"/>
        </w:rPr>
        <w:t xml:space="preserve">parasitoide </w:t>
      </w:r>
      <w:proofErr w:type="spellStart"/>
      <w:r>
        <w:rPr>
          <w:rFonts w:ascii="Times New Roman" w:hAnsi="Times New Roman"/>
          <w:i/>
          <w:sz w:val="24"/>
          <w:szCs w:val="24"/>
        </w:rPr>
        <w:t>Cephalonomia</w:t>
      </w:r>
      <w:proofErr w:type="spellEnd"/>
      <w:r>
        <w:rPr>
          <w:rFonts w:ascii="Times New Roman" w:hAnsi="Times New Roman"/>
          <w:i/>
          <w:sz w:val="24"/>
          <w:szCs w:val="24"/>
        </w:rPr>
        <w:t xml:space="preserve"> </w:t>
      </w:r>
      <w:proofErr w:type="spellStart"/>
      <w:r>
        <w:rPr>
          <w:rFonts w:ascii="Times New Roman" w:hAnsi="Times New Roman"/>
          <w:i/>
          <w:sz w:val="24"/>
          <w:szCs w:val="24"/>
        </w:rPr>
        <w:t>stephanoderis</w:t>
      </w:r>
      <w:proofErr w:type="spellEnd"/>
      <w:r>
        <w:rPr>
          <w:rFonts w:ascii="Times New Roman" w:hAnsi="Times New Roman"/>
          <w:sz w:val="24"/>
          <w:szCs w:val="24"/>
        </w:rPr>
        <w:t xml:space="preserve"> mostro valores de 9,4:1 hembras por macho, como índice sexual</w:t>
      </w:r>
      <w:r w:rsidR="009C3973">
        <w:rPr>
          <w:rFonts w:ascii="Times New Roman" w:hAnsi="Times New Roman"/>
          <w:sz w:val="24"/>
          <w:szCs w:val="24"/>
        </w:rPr>
        <w:t>.</w:t>
      </w:r>
      <w:r>
        <w:rPr>
          <w:rFonts w:ascii="Times New Roman" w:hAnsi="Times New Roman"/>
          <w:sz w:val="24"/>
          <w:szCs w:val="24"/>
        </w:rPr>
        <w:t xml:space="preserve"> La longitud promedio alcanzó valores de 1,4 mm para los machos y 1,8 mm para las hembras. La productividad arrojó un valor de 3,6 veces, la deformación de los individuos no </w:t>
      </w:r>
      <w:proofErr w:type="spellStart"/>
      <w:r>
        <w:rPr>
          <w:rFonts w:ascii="Times New Roman" w:hAnsi="Times New Roman"/>
          <w:sz w:val="24"/>
          <w:szCs w:val="24"/>
        </w:rPr>
        <w:t>marc</w:t>
      </w:r>
      <w:r w:rsidR="009C3973">
        <w:rPr>
          <w:rFonts w:ascii="Times New Roman" w:hAnsi="Times New Roman"/>
          <w:sz w:val="24"/>
          <w:szCs w:val="24"/>
        </w:rPr>
        <w:t>ço</w:t>
      </w:r>
      <w:proofErr w:type="spellEnd"/>
      <w:r>
        <w:rPr>
          <w:rFonts w:ascii="Times New Roman" w:hAnsi="Times New Roman"/>
          <w:sz w:val="24"/>
          <w:szCs w:val="24"/>
        </w:rPr>
        <w:t xml:space="preserve"> valores y la eficiencia técnica promedio fue de 99.87 %.</w:t>
      </w:r>
    </w:p>
    <w:p w14:paraId="2B1009E3" w14:textId="2068FE34" w:rsidR="00F909EF" w:rsidRPr="009C3973"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b/>
          <w:sz w:val="24"/>
          <w:szCs w:val="24"/>
        </w:rPr>
      </w:pPr>
      <w:r>
        <w:rPr>
          <w:rFonts w:ascii="Times New Roman" w:hAnsi="Times New Roman"/>
          <w:sz w:val="24"/>
          <w:szCs w:val="24"/>
        </w:rPr>
        <w:t>Los parámetros evaluados evidencian que este parasitoide mantiene los atributos biológicos y el comportamiento depredador parásito para mantener un proceso favorable de control sobre la broca del café.</w:t>
      </w:r>
    </w:p>
    <w:p w14:paraId="4B2D1194" w14:textId="50E7C148" w:rsidR="00F909EF" w:rsidRPr="0036780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eastAsia="Calibri" w:hAnsi="Times New Roman"/>
          <w:bCs/>
          <w:sz w:val="24"/>
          <w:szCs w:val="24"/>
          <w:lang w:eastAsia="en-US"/>
        </w:rPr>
      </w:pPr>
      <w:proofErr w:type="spellStart"/>
      <w:r>
        <w:rPr>
          <w:rFonts w:ascii="Times New Roman" w:hAnsi="Times New Roman"/>
          <w:i/>
          <w:iCs/>
          <w:sz w:val="24"/>
          <w:szCs w:val="24"/>
          <w:lang w:val="es-ES_tradnl"/>
        </w:rPr>
        <w:t>Cephalonomia</w:t>
      </w:r>
      <w:proofErr w:type="spellEnd"/>
      <w:r>
        <w:rPr>
          <w:rFonts w:ascii="Times New Roman" w:hAnsi="Times New Roman"/>
          <w:i/>
          <w:iCs/>
          <w:sz w:val="24"/>
          <w:szCs w:val="24"/>
          <w:lang w:val="es-ES_tradnl"/>
        </w:rPr>
        <w:t xml:space="preserve"> </w:t>
      </w:r>
      <w:proofErr w:type="spellStart"/>
      <w:r>
        <w:rPr>
          <w:rFonts w:ascii="Times New Roman" w:hAnsi="Times New Roman"/>
          <w:i/>
          <w:iCs/>
          <w:sz w:val="24"/>
          <w:szCs w:val="24"/>
          <w:lang w:val="es-ES_tradnl"/>
        </w:rPr>
        <w:t>stephanoderis</w:t>
      </w:r>
      <w:proofErr w:type="spellEnd"/>
      <w:r>
        <w:rPr>
          <w:rFonts w:ascii="Times New Roman" w:hAnsi="Times New Roman"/>
          <w:i/>
          <w:iCs/>
          <w:sz w:val="24"/>
          <w:szCs w:val="24"/>
          <w:lang w:val="es-ES_tradnl"/>
        </w:rPr>
        <w:t xml:space="preserve"> </w:t>
      </w:r>
      <w:r>
        <w:rPr>
          <w:rFonts w:ascii="Times New Roman" w:hAnsi="Times New Roman"/>
          <w:iCs/>
          <w:sz w:val="24"/>
          <w:szCs w:val="24"/>
          <w:lang w:val="es-ES_tradnl"/>
        </w:rPr>
        <w:t>ha logrado</w:t>
      </w:r>
      <w:r>
        <w:rPr>
          <w:rFonts w:ascii="Times New Roman" w:eastAsia="Calibri" w:hAnsi="Times New Roman"/>
          <w:bCs/>
          <w:sz w:val="24"/>
          <w:szCs w:val="24"/>
          <w:lang w:eastAsia="en-US"/>
        </w:rPr>
        <w:t xml:space="preserve"> perdurar bajo las condiciones edafoclimáticas del municipio de Buey Arriba, provincia de Granma, manteniendo</w:t>
      </w:r>
      <w:r w:rsidR="0036780F">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sus parámetros de calidad</w:t>
      </w:r>
      <w:r>
        <w:rPr>
          <w:rFonts w:ascii="Times New Roman" w:hAnsi="Times New Roman"/>
          <w:iCs/>
          <w:sz w:val="24"/>
          <w:szCs w:val="24"/>
          <w:lang w:val="es-ES_tradnl"/>
        </w:rPr>
        <w:t>.</w:t>
      </w:r>
    </w:p>
    <w:p w14:paraId="1B0843E5" w14:textId="77777777" w:rsidR="00F909EF" w:rsidRDefault="00F909EF" w:rsidP="00536A68">
      <w:pPr>
        <w:tabs>
          <w:tab w:val="left" w:pos="0"/>
          <w:tab w:val="left" w:pos="180"/>
          <w:tab w:val="left" w:pos="1728"/>
          <w:tab w:val="left" w:pos="2448"/>
          <w:tab w:val="left" w:pos="3168"/>
          <w:tab w:val="left" w:pos="3888"/>
          <w:tab w:val="left" w:pos="4608"/>
          <w:tab w:val="left" w:pos="5328"/>
          <w:tab w:val="left" w:pos="6048"/>
          <w:tab w:val="left" w:pos="6768"/>
        </w:tabs>
        <w:spacing w:after="120" w:line="360" w:lineRule="auto"/>
        <w:jc w:val="both"/>
        <w:rPr>
          <w:rFonts w:ascii="Times New Roman" w:hAnsi="Times New Roman"/>
          <w:sz w:val="24"/>
          <w:szCs w:val="24"/>
        </w:rPr>
      </w:pPr>
      <w:r>
        <w:rPr>
          <w:rFonts w:ascii="Times New Roman" w:hAnsi="Times New Roman"/>
          <w:sz w:val="24"/>
          <w:szCs w:val="24"/>
        </w:rPr>
        <w:t>Este parasitoide tiene la capacidad de sustituir las aplicaciones de productos químicos para el control de la broca del cafeto por sus condiciones parasíticas y la protección al medio ambiente.</w:t>
      </w:r>
    </w:p>
    <w:p w14:paraId="2721559A" w14:textId="04F73163" w:rsidR="00F909EF" w:rsidRDefault="005B6E35" w:rsidP="00536A68">
      <w:pPr>
        <w:spacing w:after="120" w:line="360" w:lineRule="auto"/>
        <w:rPr>
          <w:rFonts w:ascii="Times New Roman" w:hAnsi="Times New Roman"/>
          <w:b/>
          <w:sz w:val="24"/>
          <w:szCs w:val="24"/>
        </w:rPr>
      </w:pPr>
      <w:r>
        <w:rPr>
          <w:rFonts w:ascii="Times New Roman" w:hAnsi="Times New Roman"/>
          <w:b/>
          <w:sz w:val="24"/>
          <w:szCs w:val="24"/>
        </w:rPr>
        <w:t xml:space="preserve">Bibliografía </w:t>
      </w:r>
    </w:p>
    <w:p w14:paraId="44DDAB45" w14:textId="2B364643"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A</w:t>
      </w:r>
      <w:r w:rsidR="00A14BB9">
        <w:rPr>
          <w:rFonts w:ascii="Times New Roman" w:hAnsi="Times New Roman"/>
          <w:sz w:val="24"/>
          <w:szCs w:val="24"/>
        </w:rPr>
        <w:t>lvarado</w:t>
      </w:r>
      <w:r>
        <w:rPr>
          <w:rFonts w:ascii="Times New Roman" w:hAnsi="Times New Roman"/>
          <w:sz w:val="24"/>
          <w:szCs w:val="24"/>
        </w:rPr>
        <w:t>, S.</w:t>
      </w:r>
      <w:r w:rsidR="009631A0">
        <w:rPr>
          <w:rFonts w:ascii="Times New Roman" w:hAnsi="Times New Roman"/>
          <w:sz w:val="24"/>
          <w:szCs w:val="24"/>
        </w:rPr>
        <w:t xml:space="preserve"> &amp;</w:t>
      </w:r>
      <w:r>
        <w:rPr>
          <w:rFonts w:ascii="Times New Roman" w:hAnsi="Times New Roman"/>
          <w:sz w:val="24"/>
          <w:szCs w:val="24"/>
        </w:rPr>
        <w:t xml:space="preserve"> R</w:t>
      </w:r>
      <w:r w:rsidR="00A14BB9">
        <w:rPr>
          <w:rFonts w:ascii="Times New Roman" w:hAnsi="Times New Roman"/>
          <w:sz w:val="24"/>
          <w:szCs w:val="24"/>
        </w:rPr>
        <w:t>ojas</w:t>
      </w:r>
      <w:r>
        <w:rPr>
          <w:rFonts w:ascii="Times New Roman" w:hAnsi="Times New Roman"/>
          <w:sz w:val="24"/>
          <w:szCs w:val="24"/>
        </w:rPr>
        <w:t xml:space="preserve">, C. </w:t>
      </w:r>
      <w:r w:rsidR="00A14BB9">
        <w:rPr>
          <w:rFonts w:ascii="Times New Roman" w:hAnsi="Times New Roman"/>
          <w:sz w:val="24"/>
          <w:szCs w:val="24"/>
        </w:rPr>
        <w:t xml:space="preserve">(1998). </w:t>
      </w:r>
      <w:r>
        <w:rPr>
          <w:rFonts w:ascii="Times New Roman" w:hAnsi="Times New Roman"/>
          <w:sz w:val="24"/>
          <w:szCs w:val="24"/>
        </w:rPr>
        <w:t xml:space="preserve">El cultivo y beneficio del café. 1era Reimpresión. Editorial Universidad Nacional a Distancia. Costa Rica. </w:t>
      </w:r>
    </w:p>
    <w:p w14:paraId="070043FF" w14:textId="029571B7" w:rsidR="00F909EF" w:rsidRDefault="00F909EF" w:rsidP="005B6E35">
      <w:pPr>
        <w:spacing w:after="120" w:line="360" w:lineRule="auto"/>
        <w:ind w:left="426" w:hanging="426"/>
        <w:jc w:val="both"/>
        <w:rPr>
          <w:rFonts w:ascii="Times New Roman" w:hAnsi="Times New Roman"/>
          <w:sz w:val="24"/>
          <w:szCs w:val="24"/>
        </w:rPr>
      </w:pPr>
      <w:proofErr w:type="spellStart"/>
      <w:r>
        <w:rPr>
          <w:rFonts w:ascii="Times New Roman" w:hAnsi="Times New Roman"/>
          <w:sz w:val="24"/>
          <w:szCs w:val="24"/>
        </w:rPr>
        <w:t>A</w:t>
      </w:r>
      <w:r w:rsidR="00A14BB9">
        <w:rPr>
          <w:rFonts w:ascii="Times New Roman" w:hAnsi="Times New Roman"/>
          <w:sz w:val="24"/>
          <w:szCs w:val="24"/>
        </w:rPr>
        <w:t>ristizabal</w:t>
      </w:r>
      <w:proofErr w:type="spellEnd"/>
      <w:r>
        <w:rPr>
          <w:rFonts w:ascii="Times New Roman" w:hAnsi="Times New Roman"/>
          <w:sz w:val="24"/>
          <w:szCs w:val="24"/>
        </w:rPr>
        <w:t>, L. F.; B</w:t>
      </w:r>
      <w:r w:rsidR="00A14BB9">
        <w:rPr>
          <w:rFonts w:ascii="Times New Roman" w:hAnsi="Times New Roman"/>
          <w:sz w:val="24"/>
          <w:szCs w:val="24"/>
        </w:rPr>
        <w:t>ustillo</w:t>
      </w:r>
      <w:r>
        <w:rPr>
          <w:rFonts w:ascii="Times New Roman" w:hAnsi="Times New Roman"/>
          <w:sz w:val="24"/>
          <w:szCs w:val="24"/>
        </w:rPr>
        <w:t>, A. E.; B</w:t>
      </w:r>
      <w:r w:rsidR="00A14BB9">
        <w:rPr>
          <w:rFonts w:ascii="Times New Roman" w:hAnsi="Times New Roman"/>
          <w:sz w:val="24"/>
          <w:szCs w:val="24"/>
        </w:rPr>
        <w:t>aker</w:t>
      </w:r>
      <w:r>
        <w:rPr>
          <w:rFonts w:ascii="Times New Roman" w:hAnsi="Times New Roman"/>
          <w:sz w:val="24"/>
          <w:szCs w:val="24"/>
        </w:rPr>
        <w:t>, P. S.; O</w:t>
      </w:r>
      <w:r w:rsidR="00A14BB9">
        <w:rPr>
          <w:rFonts w:ascii="Times New Roman" w:hAnsi="Times New Roman"/>
          <w:sz w:val="24"/>
          <w:szCs w:val="24"/>
        </w:rPr>
        <w:t>rozco</w:t>
      </w:r>
      <w:r>
        <w:rPr>
          <w:rFonts w:ascii="Times New Roman" w:hAnsi="Times New Roman"/>
          <w:sz w:val="24"/>
          <w:szCs w:val="24"/>
        </w:rPr>
        <w:t>, J.</w:t>
      </w:r>
      <w:r w:rsidR="009631A0">
        <w:rPr>
          <w:rFonts w:ascii="Times New Roman" w:hAnsi="Times New Roman"/>
          <w:sz w:val="24"/>
          <w:szCs w:val="24"/>
        </w:rPr>
        <w:t xml:space="preserve"> &amp;</w:t>
      </w:r>
      <w:r>
        <w:rPr>
          <w:rFonts w:ascii="Times New Roman" w:hAnsi="Times New Roman"/>
          <w:sz w:val="24"/>
          <w:szCs w:val="24"/>
        </w:rPr>
        <w:t xml:space="preserve"> C</w:t>
      </w:r>
      <w:r w:rsidR="00A14BB9">
        <w:rPr>
          <w:rFonts w:ascii="Times New Roman" w:hAnsi="Times New Roman"/>
          <w:sz w:val="24"/>
          <w:szCs w:val="24"/>
        </w:rPr>
        <w:t>hávez</w:t>
      </w:r>
      <w:r>
        <w:rPr>
          <w:rFonts w:ascii="Times New Roman" w:hAnsi="Times New Roman"/>
          <w:sz w:val="24"/>
          <w:szCs w:val="24"/>
        </w:rPr>
        <w:t xml:space="preserve">, B. </w:t>
      </w:r>
      <w:r w:rsidR="00A14BB9">
        <w:rPr>
          <w:rFonts w:ascii="Times New Roman" w:hAnsi="Times New Roman"/>
          <w:sz w:val="24"/>
          <w:szCs w:val="24"/>
        </w:rPr>
        <w:t xml:space="preserve">(1998). </w:t>
      </w:r>
      <w:r>
        <w:rPr>
          <w:rFonts w:ascii="Times New Roman" w:hAnsi="Times New Roman"/>
          <w:sz w:val="24"/>
          <w:szCs w:val="24"/>
        </w:rPr>
        <w:t xml:space="preserve">Efecto depredador </w:t>
      </w:r>
      <w:r w:rsidRPr="00A14BB9">
        <w:rPr>
          <w:rFonts w:ascii="Times New Roman" w:hAnsi="Times New Roman"/>
          <w:i/>
          <w:iCs/>
          <w:sz w:val="24"/>
          <w:szCs w:val="24"/>
        </w:rPr>
        <w:t xml:space="preserve">C. </w:t>
      </w:r>
      <w:proofErr w:type="spellStart"/>
      <w:r w:rsidRPr="00A14BB9">
        <w:rPr>
          <w:rFonts w:ascii="Times New Roman" w:hAnsi="Times New Roman"/>
          <w:i/>
          <w:iCs/>
          <w:sz w:val="24"/>
          <w:szCs w:val="24"/>
        </w:rPr>
        <w:t>stephanoderis</w:t>
      </w:r>
      <w:proofErr w:type="spellEnd"/>
      <w:r>
        <w:rPr>
          <w:rFonts w:ascii="Times New Roman" w:hAnsi="Times New Roman"/>
          <w:sz w:val="24"/>
          <w:szCs w:val="24"/>
        </w:rPr>
        <w:t xml:space="preserve"> sobre </w:t>
      </w:r>
      <w:r w:rsidRPr="00A14BB9">
        <w:rPr>
          <w:rFonts w:ascii="Times New Roman" w:hAnsi="Times New Roman"/>
          <w:i/>
          <w:iCs/>
          <w:sz w:val="24"/>
          <w:szCs w:val="24"/>
        </w:rPr>
        <w:t xml:space="preserve">H. </w:t>
      </w:r>
      <w:proofErr w:type="spellStart"/>
      <w:r w:rsidRPr="00A14BB9">
        <w:rPr>
          <w:rFonts w:ascii="Times New Roman" w:hAnsi="Times New Roman"/>
          <w:i/>
          <w:iCs/>
          <w:sz w:val="24"/>
          <w:szCs w:val="24"/>
        </w:rPr>
        <w:t>hampei</w:t>
      </w:r>
      <w:proofErr w:type="spellEnd"/>
      <w:r>
        <w:rPr>
          <w:rFonts w:ascii="Times New Roman" w:hAnsi="Times New Roman"/>
          <w:sz w:val="24"/>
          <w:szCs w:val="24"/>
        </w:rPr>
        <w:t xml:space="preserve"> en condiciones de campo. </w:t>
      </w:r>
      <w:r w:rsidRPr="00A14BB9">
        <w:rPr>
          <w:rFonts w:ascii="Times New Roman" w:hAnsi="Times New Roman"/>
          <w:i/>
          <w:iCs/>
          <w:sz w:val="24"/>
          <w:szCs w:val="24"/>
        </w:rPr>
        <w:t>Revista Colombiana de Entomología</w:t>
      </w:r>
      <w:r w:rsidR="00A14BB9">
        <w:rPr>
          <w:rFonts w:ascii="Times New Roman" w:hAnsi="Times New Roman"/>
          <w:i/>
          <w:iCs/>
          <w:sz w:val="24"/>
          <w:szCs w:val="24"/>
        </w:rPr>
        <w:t>,</w:t>
      </w:r>
      <w:r>
        <w:rPr>
          <w:rFonts w:ascii="Times New Roman" w:hAnsi="Times New Roman"/>
          <w:sz w:val="24"/>
          <w:szCs w:val="24"/>
        </w:rPr>
        <w:t xml:space="preserve"> </w:t>
      </w:r>
      <w:r w:rsidRPr="00A14BB9">
        <w:rPr>
          <w:rFonts w:ascii="Times New Roman" w:hAnsi="Times New Roman"/>
          <w:i/>
          <w:iCs/>
          <w:sz w:val="24"/>
          <w:szCs w:val="24"/>
        </w:rPr>
        <w:t>24</w:t>
      </w:r>
      <w:r>
        <w:rPr>
          <w:rFonts w:ascii="Times New Roman" w:hAnsi="Times New Roman"/>
          <w:sz w:val="24"/>
          <w:szCs w:val="24"/>
        </w:rPr>
        <w:t xml:space="preserve"> (1-2): 35-42. </w:t>
      </w:r>
    </w:p>
    <w:p w14:paraId="303D3D84" w14:textId="318BBFCA"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Barrera, J. F.</w:t>
      </w:r>
      <w:r w:rsidR="00A14BB9">
        <w:rPr>
          <w:rFonts w:ascii="Times New Roman" w:hAnsi="Times New Roman"/>
          <w:sz w:val="24"/>
          <w:szCs w:val="24"/>
        </w:rPr>
        <w:t>;</w:t>
      </w:r>
      <w:r>
        <w:rPr>
          <w:rFonts w:ascii="Times New Roman" w:hAnsi="Times New Roman"/>
          <w:sz w:val="24"/>
          <w:szCs w:val="24"/>
        </w:rPr>
        <w:t xml:space="preserve"> Infante</w:t>
      </w:r>
      <w:r w:rsidR="00A14BB9">
        <w:rPr>
          <w:rFonts w:ascii="Times New Roman" w:hAnsi="Times New Roman"/>
          <w:sz w:val="24"/>
          <w:szCs w:val="24"/>
        </w:rPr>
        <w:t>, F.</w:t>
      </w:r>
      <w:r>
        <w:rPr>
          <w:rFonts w:ascii="Times New Roman" w:hAnsi="Times New Roman"/>
          <w:sz w:val="24"/>
          <w:szCs w:val="24"/>
        </w:rPr>
        <w:t xml:space="preserve">; </w:t>
      </w:r>
      <w:proofErr w:type="spellStart"/>
      <w:r>
        <w:rPr>
          <w:rFonts w:ascii="Times New Roman" w:hAnsi="Times New Roman"/>
          <w:sz w:val="24"/>
          <w:szCs w:val="24"/>
        </w:rPr>
        <w:t>Alauzet</w:t>
      </w:r>
      <w:proofErr w:type="spellEnd"/>
      <w:r w:rsidR="00A14BB9">
        <w:rPr>
          <w:rFonts w:ascii="Times New Roman" w:hAnsi="Times New Roman"/>
          <w:sz w:val="24"/>
          <w:szCs w:val="24"/>
        </w:rPr>
        <w:t>, C.</w:t>
      </w:r>
      <w:r>
        <w:rPr>
          <w:rFonts w:ascii="Times New Roman" w:hAnsi="Times New Roman"/>
          <w:sz w:val="24"/>
          <w:szCs w:val="24"/>
        </w:rPr>
        <w:t>; Gómez</w:t>
      </w:r>
      <w:r w:rsidR="00A14BB9">
        <w:rPr>
          <w:rFonts w:ascii="Times New Roman" w:hAnsi="Times New Roman"/>
          <w:sz w:val="24"/>
          <w:szCs w:val="24"/>
        </w:rPr>
        <w:t>, J.</w:t>
      </w:r>
      <w:r w:rsidR="009631A0">
        <w:rPr>
          <w:rFonts w:ascii="Times New Roman" w:hAnsi="Times New Roman"/>
          <w:sz w:val="24"/>
          <w:szCs w:val="24"/>
        </w:rPr>
        <w:t xml:space="preserve"> &amp;</w:t>
      </w:r>
      <w:r>
        <w:rPr>
          <w:rFonts w:ascii="Times New Roman" w:hAnsi="Times New Roman"/>
          <w:sz w:val="24"/>
          <w:szCs w:val="24"/>
        </w:rPr>
        <w:t xml:space="preserve"> De la Rosa</w:t>
      </w:r>
      <w:r w:rsidR="00A14BB9">
        <w:rPr>
          <w:rFonts w:ascii="Times New Roman" w:hAnsi="Times New Roman"/>
          <w:sz w:val="24"/>
          <w:szCs w:val="24"/>
        </w:rPr>
        <w:t>,</w:t>
      </w:r>
      <w:r>
        <w:rPr>
          <w:rFonts w:ascii="Times New Roman" w:hAnsi="Times New Roman"/>
          <w:sz w:val="24"/>
          <w:szCs w:val="24"/>
        </w:rPr>
        <w:t xml:space="preserve"> A</w:t>
      </w:r>
      <w:r w:rsidR="00A14BB9">
        <w:rPr>
          <w:rFonts w:ascii="Times New Roman" w:hAnsi="Times New Roman"/>
          <w:sz w:val="24"/>
          <w:szCs w:val="24"/>
        </w:rPr>
        <w:t xml:space="preserve">. (1993). </w:t>
      </w:r>
      <w:proofErr w:type="spellStart"/>
      <w:r>
        <w:rPr>
          <w:rFonts w:ascii="Times New Roman" w:hAnsi="Times New Roman"/>
          <w:sz w:val="24"/>
          <w:szCs w:val="24"/>
        </w:rPr>
        <w:t>Biologie</w:t>
      </w:r>
      <w:proofErr w:type="spellEnd"/>
      <w:r>
        <w:rPr>
          <w:rFonts w:ascii="Times New Roman" w:hAnsi="Times New Roman"/>
          <w:sz w:val="24"/>
          <w:szCs w:val="24"/>
        </w:rPr>
        <w:t xml:space="preserve"> de </w:t>
      </w:r>
      <w:proofErr w:type="spellStart"/>
      <w:r w:rsidRPr="00A14BB9">
        <w:rPr>
          <w:rFonts w:ascii="Times New Roman" w:hAnsi="Times New Roman"/>
          <w:i/>
          <w:iCs/>
          <w:sz w:val="24"/>
          <w:szCs w:val="24"/>
        </w:rPr>
        <w:t>Cephalonomia</w:t>
      </w:r>
      <w:proofErr w:type="spellEnd"/>
      <w:r w:rsidRPr="00A14BB9">
        <w:rPr>
          <w:rFonts w:ascii="Times New Roman" w:hAnsi="Times New Roman"/>
          <w:i/>
          <w:iCs/>
          <w:sz w:val="24"/>
          <w:szCs w:val="24"/>
        </w:rPr>
        <w:t xml:space="preserve"> </w:t>
      </w:r>
      <w:proofErr w:type="spellStart"/>
      <w:r w:rsidRPr="00A14BB9">
        <w:rPr>
          <w:rFonts w:ascii="Times New Roman" w:hAnsi="Times New Roman"/>
          <w:i/>
          <w:iCs/>
          <w:sz w:val="24"/>
          <w:szCs w:val="24"/>
        </w:rPr>
        <w:t>stephanoderis</w:t>
      </w:r>
      <w:proofErr w:type="spellEnd"/>
      <w:r>
        <w:rPr>
          <w:rFonts w:ascii="Times New Roman" w:hAnsi="Times New Roman"/>
          <w:sz w:val="24"/>
          <w:szCs w:val="24"/>
        </w:rPr>
        <w:t xml:space="preserve"> </w:t>
      </w:r>
      <w:proofErr w:type="spellStart"/>
      <w:r>
        <w:rPr>
          <w:rFonts w:ascii="Times New Roman" w:hAnsi="Times New Roman"/>
          <w:sz w:val="24"/>
          <w:szCs w:val="24"/>
        </w:rPr>
        <w:t>Betrem</w:t>
      </w:r>
      <w:proofErr w:type="spellEnd"/>
      <w:r>
        <w:rPr>
          <w:rFonts w:ascii="Times New Roman" w:hAnsi="Times New Roman"/>
          <w:sz w:val="24"/>
          <w:szCs w:val="24"/>
        </w:rPr>
        <w:t xml:space="preserve"> (</w:t>
      </w:r>
      <w:proofErr w:type="spellStart"/>
      <w:r>
        <w:rPr>
          <w:rFonts w:ascii="Times New Roman" w:hAnsi="Times New Roman"/>
          <w:sz w:val="24"/>
          <w:szCs w:val="24"/>
        </w:rPr>
        <w:t>Hymenoptera</w:t>
      </w:r>
      <w:proofErr w:type="spellEnd"/>
      <w:r>
        <w:rPr>
          <w:rFonts w:ascii="Times New Roman" w:hAnsi="Times New Roman"/>
          <w:sz w:val="24"/>
          <w:szCs w:val="24"/>
        </w:rPr>
        <w:t xml:space="preserve">: </w:t>
      </w:r>
      <w:proofErr w:type="spellStart"/>
      <w:r>
        <w:rPr>
          <w:rFonts w:ascii="Times New Roman" w:hAnsi="Times New Roman"/>
          <w:sz w:val="24"/>
          <w:szCs w:val="24"/>
        </w:rPr>
        <w:t>Bethylidae</w:t>
      </w:r>
      <w:proofErr w:type="spellEnd"/>
      <w:r>
        <w:rPr>
          <w:rFonts w:ascii="Times New Roman" w:hAnsi="Times New Roman"/>
          <w:sz w:val="24"/>
          <w:szCs w:val="24"/>
        </w:rPr>
        <w:t xml:space="preserve">) en </w:t>
      </w:r>
      <w:proofErr w:type="spellStart"/>
      <w:r>
        <w:rPr>
          <w:rFonts w:ascii="Times New Roman" w:hAnsi="Times New Roman"/>
          <w:sz w:val="24"/>
          <w:szCs w:val="24"/>
        </w:rPr>
        <w:t>laboratoire</w:t>
      </w:r>
      <w:proofErr w:type="spellEnd"/>
      <w:r>
        <w:rPr>
          <w:rFonts w:ascii="Times New Roman" w:hAnsi="Times New Roman"/>
          <w:sz w:val="24"/>
          <w:szCs w:val="24"/>
        </w:rPr>
        <w:t xml:space="preserve">. </w:t>
      </w:r>
    </w:p>
    <w:p w14:paraId="386DCD6A" w14:textId="1EAF15F5"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Barrera, J. F.</w:t>
      </w:r>
      <w:r w:rsidR="00A14BB9">
        <w:rPr>
          <w:rFonts w:ascii="Times New Roman" w:hAnsi="Times New Roman"/>
          <w:sz w:val="24"/>
          <w:szCs w:val="24"/>
        </w:rPr>
        <w:t xml:space="preserve">; </w:t>
      </w:r>
      <w:r>
        <w:rPr>
          <w:rFonts w:ascii="Times New Roman" w:hAnsi="Times New Roman"/>
          <w:sz w:val="24"/>
          <w:szCs w:val="24"/>
        </w:rPr>
        <w:t xml:space="preserve">Castillo, </w:t>
      </w:r>
      <w:r w:rsidR="00A14BB9">
        <w:rPr>
          <w:rFonts w:ascii="Times New Roman" w:hAnsi="Times New Roman"/>
          <w:sz w:val="24"/>
          <w:szCs w:val="24"/>
        </w:rPr>
        <w:t xml:space="preserve">A.; </w:t>
      </w:r>
      <w:r>
        <w:rPr>
          <w:rFonts w:ascii="Times New Roman" w:hAnsi="Times New Roman"/>
          <w:sz w:val="24"/>
          <w:szCs w:val="24"/>
        </w:rPr>
        <w:t>Infante</w:t>
      </w:r>
      <w:r w:rsidR="00A14BB9">
        <w:rPr>
          <w:rFonts w:ascii="Times New Roman" w:hAnsi="Times New Roman"/>
          <w:sz w:val="24"/>
          <w:szCs w:val="24"/>
        </w:rPr>
        <w:t>, F.</w:t>
      </w:r>
      <w:r>
        <w:rPr>
          <w:rFonts w:ascii="Times New Roman" w:hAnsi="Times New Roman"/>
          <w:sz w:val="24"/>
          <w:szCs w:val="24"/>
        </w:rPr>
        <w:t xml:space="preserve"> &amp; Gómez</w:t>
      </w:r>
      <w:r w:rsidR="00A14BB9">
        <w:rPr>
          <w:rFonts w:ascii="Times New Roman" w:hAnsi="Times New Roman"/>
          <w:sz w:val="24"/>
          <w:szCs w:val="24"/>
        </w:rPr>
        <w:t>, J. (1998)</w:t>
      </w:r>
      <w:r>
        <w:rPr>
          <w:rFonts w:ascii="Times New Roman" w:hAnsi="Times New Roman"/>
          <w:sz w:val="24"/>
          <w:szCs w:val="24"/>
        </w:rPr>
        <w:t xml:space="preserve">. Diez años de investigación y uso de </w:t>
      </w:r>
      <w:proofErr w:type="spellStart"/>
      <w:r w:rsidRPr="00A14BB9">
        <w:rPr>
          <w:rFonts w:ascii="Times New Roman" w:hAnsi="Times New Roman"/>
          <w:i/>
          <w:iCs/>
          <w:sz w:val="24"/>
          <w:szCs w:val="24"/>
        </w:rPr>
        <w:t>Cephalonomia</w:t>
      </w:r>
      <w:proofErr w:type="spellEnd"/>
      <w:r w:rsidRPr="00A14BB9">
        <w:rPr>
          <w:rFonts w:ascii="Times New Roman" w:hAnsi="Times New Roman"/>
          <w:i/>
          <w:iCs/>
          <w:sz w:val="24"/>
          <w:szCs w:val="24"/>
        </w:rPr>
        <w:t xml:space="preserve"> </w:t>
      </w:r>
      <w:proofErr w:type="spellStart"/>
      <w:r w:rsidRPr="00A14BB9">
        <w:rPr>
          <w:rFonts w:ascii="Times New Roman" w:hAnsi="Times New Roman"/>
          <w:i/>
          <w:iCs/>
          <w:sz w:val="24"/>
          <w:szCs w:val="24"/>
        </w:rPr>
        <w:t>stephanoderis</w:t>
      </w:r>
      <w:proofErr w:type="spellEnd"/>
      <w:r>
        <w:rPr>
          <w:rFonts w:ascii="Times New Roman" w:hAnsi="Times New Roman"/>
          <w:sz w:val="24"/>
          <w:szCs w:val="24"/>
        </w:rPr>
        <w:t xml:space="preserve"> en México: hechos y nuevos retos</w:t>
      </w:r>
      <w:r w:rsidR="00A14BB9">
        <w:rPr>
          <w:rFonts w:ascii="Times New Roman" w:hAnsi="Times New Roman"/>
          <w:sz w:val="24"/>
          <w:szCs w:val="24"/>
        </w:rPr>
        <w:t>.</w:t>
      </w:r>
      <w:r>
        <w:rPr>
          <w:rFonts w:ascii="Times New Roman" w:hAnsi="Times New Roman"/>
          <w:sz w:val="24"/>
          <w:szCs w:val="24"/>
        </w:rPr>
        <w:t xml:space="preserve"> Tapachula, Chiapas, México. </w:t>
      </w:r>
    </w:p>
    <w:p w14:paraId="2B15B0EB" w14:textId="48EEA1F6" w:rsidR="009631A0" w:rsidRDefault="009631A0" w:rsidP="005B6E35">
      <w:pPr>
        <w:spacing w:after="120" w:line="360" w:lineRule="auto"/>
        <w:ind w:left="426" w:hanging="426"/>
        <w:jc w:val="both"/>
      </w:pPr>
      <w:r>
        <w:rPr>
          <w:rFonts w:ascii="Times New Roman" w:hAnsi="Times New Roman"/>
          <w:sz w:val="24"/>
          <w:szCs w:val="24"/>
        </w:rPr>
        <w:t xml:space="preserve">Barrera, J., </w:t>
      </w:r>
      <w:proofErr w:type="spellStart"/>
      <w:proofErr w:type="gramStart"/>
      <w:r>
        <w:rPr>
          <w:rFonts w:ascii="Times New Roman" w:hAnsi="Times New Roman"/>
          <w:sz w:val="24"/>
          <w:szCs w:val="24"/>
        </w:rPr>
        <w:t>Garcia</w:t>
      </w:r>
      <w:proofErr w:type="spellEnd"/>
      <w:r>
        <w:rPr>
          <w:rFonts w:ascii="Times New Roman" w:hAnsi="Times New Roman"/>
          <w:sz w:val="24"/>
          <w:szCs w:val="24"/>
        </w:rPr>
        <w:t xml:space="preserve"> ,</w:t>
      </w:r>
      <w:proofErr w:type="gramEnd"/>
      <w:r>
        <w:rPr>
          <w:rFonts w:ascii="Times New Roman" w:hAnsi="Times New Roman"/>
          <w:sz w:val="24"/>
          <w:szCs w:val="24"/>
        </w:rPr>
        <w:t xml:space="preserve"> A., </w:t>
      </w:r>
      <w:proofErr w:type="spellStart"/>
      <w:r>
        <w:rPr>
          <w:rFonts w:ascii="Times New Roman" w:hAnsi="Times New Roman"/>
          <w:sz w:val="24"/>
          <w:szCs w:val="24"/>
        </w:rPr>
        <w:t>Dominguez</w:t>
      </w:r>
      <w:proofErr w:type="spellEnd"/>
      <w:r>
        <w:rPr>
          <w:rFonts w:ascii="Times New Roman" w:hAnsi="Times New Roman"/>
          <w:sz w:val="24"/>
          <w:szCs w:val="24"/>
        </w:rPr>
        <w:t xml:space="preserve">, V., &amp; Luna , C. (2007). La broca del café en América tropical: hallazgos y enfoques. Obtenido de </w:t>
      </w:r>
      <w:hyperlink r:id="rId20" w:history="1">
        <w:r>
          <w:rPr>
            <w:rStyle w:val="Hipervnculo"/>
            <w:rFonts w:ascii="Times New Roman" w:hAnsi="Times New Roman"/>
            <w:color w:val="auto"/>
            <w:sz w:val="24"/>
            <w:szCs w:val="24"/>
          </w:rPr>
          <w:t>http://biblio3.url.edu.gt/Tesario/2013/06/04/Queme-Juan.pdf</w:t>
        </w:r>
      </w:hyperlink>
      <w:r>
        <w:rPr>
          <w:rFonts w:ascii="Times New Roman" w:hAnsi="Times New Roman"/>
          <w:sz w:val="24"/>
          <w:szCs w:val="24"/>
        </w:rPr>
        <w:t xml:space="preserve"> </w:t>
      </w:r>
    </w:p>
    <w:p w14:paraId="676E3AE4" w14:textId="24F1DD30" w:rsidR="00F909EF" w:rsidRDefault="00F909EF" w:rsidP="005B6E35">
      <w:pPr>
        <w:autoSpaceDE w:val="0"/>
        <w:autoSpaceDN w:val="0"/>
        <w:adjustRightInd w:val="0"/>
        <w:spacing w:after="120" w:line="360" w:lineRule="auto"/>
        <w:ind w:left="426" w:hanging="426"/>
        <w:jc w:val="both"/>
        <w:rPr>
          <w:rFonts w:ascii="Times New Roman" w:eastAsia="Arial" w:hAnsi="Times New Roman"/>
          <w:sz w:val="24"/>
          <w:szCs w:val="24"/>
        </w:rPr>
      </w:pPr>
      <w:bookmarkStart w:id="0" w:name="_Hlk54174517"/>
      <w:r>
        <w:rPr>
          <w:rFonts w:ascii="Times New Roman" w:eastAsia="Arial" w:hAnsi="Times New Roman"/>
          <w:sz w:val="24"/>
          <w:szCs w:val="24"/>
        </w:rPr>
        <w:t>Centro Nacional de Referencia Fitosanitario para la Montaña</w:t>
      </w:r>
      <w:r w:rsidR="009631A0">
        <w:rPr>
          <w:rFonts w:ascii="Times New Roman" w:eastAsia="Arial" w:hAnsi="Times New Roman"/>
          <w:sz w:val="24"/>
          <w:szCs w:val="24"/>
        </w:rPr>
        <w:t>. (2007). O</w:t>
      </w:r>
      <w:r>
        <w:rPr>
          <w:rFonts w:ascii="Times New Roman" w:eastAsia="Arial" w:hAnsi="Times New Roman"/>
          <w:sz w:val="24"/>
          <w:szCs w:val="24"/>
        </w:rPr>
        <w:t>rientaciones metodológicas para los Centros de Reproducción de Entomófagos y Entomopatógenos (CREE) de Montaña</w:t>
      </w:r>
      <w:r w:rsidR="009631A0">
        <w:rPr>
          <w:rFonts w:ascii="Times New Roman" w:eastAsia="Arial" w:hAnsi="Times New Roman"/>
          <w:sz w:val="24"/>
          <w:szCs w:val="24"/>
        </w:rPr>
        <w:t>.</w:t>
      </w:r>
    </w:p>
    <w:p w14:paraId="2912AB5C" w14:textId="46923A17" w:rsidR="009631A0" w:rsidRDefault="009631A0" w:rsidP="005B6E35">
      <w:pPr>
        <w:spacing w:after="120" w:line="360" w:lineRule="auto"/>
        <w:ind w:left="426" w:hanging="426"/>
        <w:jc w:val="both"/>
        <w:rPr>
          <w:rFonts w:ascii="Times New Roman" w:hAnsi="Times New Roman"/>
          <w:sz w:val="24"/>
          <w:szCs w:val="24"/>
          <w:highlight w:val="yellow"/>
        </w:rPr>
      </w:pPr>
      <w:r>
        <w:rPr>
          <w:rFonts w:ascii="Times New Roman" w:hAnsi="Times New Roman"/>
          <w:sz w:val="24"/>
          <w:szCs w:val="24"/>
        </w:rPr>
        <w:t xml:space="preserve">Consuegra A., Rodríguez, P., &amp; Rodríguez E. (2022). Evaluación de los parámetros de calidad y efectividad biológica de </w:t>
      </w:r>
      <w:proofErr w:type="spellStart"/>
      <w:r>
        <w:rPr>
          <w:rFonts w:ascii="Times New Roman" w:hAnsi="Times New Roman"/>
          <w:sz w:val="24"/>
          <w:szCs w:val="24"/>
        </w:rPr>
        <w:t>Cephalonomia</w:t>
      </w:r>
      <w:proofErr w:type="spellEnd"/>
      <w:r>
        <w:rPr>
          <w:rFonts w:ascii="Times New Roman" w:hAnsi="Times New Roman"/>
          <w:sz w:val="24"/>
          <w:szCs w:val="24"/>
        </w:rPr>
        <w:t xml:space="preserve"> </w:t>
      </w:r>
      <w:proofErr w:type="spellStart"/>
      <w:r>
        <w:rPr>
          <w:rFonts w:ascii="Times New Roman" w:hAnsi="Times New Roman"/>
          <w:sz w:val="24"/>
          <w:szCs w:val="24"/>
        </w:rPr>
        <w:t>stephanoderis</w:t>
      </w:r>
      <w:proofErr w:type="spellEnd"/>
      <w:r>
        <w:rPr>
          <w:rFonts w:ascii="Times New Roman" w:hAnsi="Times New Roman"/>
          <w:sz w:val="24"/>
          <w:szCs w:val="24"/>
        </w:rPr>
        <w:t xml:space="preserve"> </w:t>
      </w:r>
      <w:proofErr w:type="spellStart"/>
      <w:r>
        <w:rPr>
          <w:rFonts w:ascii="Times New Roman" w:hAnsi="Times New Roman"/>
          <w:sz w:val="24"/>
          <w:szCs w:val="24"/>
        </w:rPr>
        <w:t>Betrem</w:t>
      </w:r>
      <w:proofErr w:type="spellEnd"/>
      <w:r>
        <w:rPr>
          <w:rFonts w:ascii="Times New Roman" w:hAnsi="Times New Roman"/>
          <w:sz w:val="24"/>
          <w:szCs w:val="24"/>
        </w:rPr>
        <w:t xml:space="preserve"> en condiciones de la provincia </w:t>
      </w:r>
      <w:r>
        <w:rPr>
          <w:rFonts w:ascii="Times New Roman" w:hAnsi="Times New Roman"/>
          <w:sz w:val="24"/>
          <w:szCs w:val="24"/>
        </w:rPr>
        <w:lastRenderedPageBreak/>
        <w:t xml:space="preserve">de Cienfuegos. </w:t>
      </w:r>
      <w:r w:rsidRPr="009631A0">
        <w:rPr>
          <w:rFonts w:ascii="Times New Roman" w:hAnsi="Times New Roman"/>
          <w:i/>
          <w:iCs/>
          <w:sz w:val="24"/>
          <w:szCs w:val="24"/>
        </w:rPr>
        <w:t>Revista Científica Agroecosistemas, 10</w:t>
      </w:r>
      <w:r>
        <w:rPr>
          <w:rFonts w:ascii="Times New Roman" w:hAnsi="Times New Roman"/>
          <w:sz w:val="24"/>
          <w:szCs w:val="24"/>
        </w:rPr>
        <w:t xml:space="preserve">(1), 130-138. </w:t>
      </w:r>
      <w:hyperlink r:id="rId21" w:history="1">
        <w:r>
          <w:rPr>
            <w:rStyle w:val="Hipervnculo"/>
            <w:rFonts w:ascii="Times New Roman" w:hAnsi="Times New Roman"/>
            <w:color w:val="auto"/>
            <w:sz w:val="24"/>
            <w:szCs w:val="24"/>
          </w:rPr>
          <w:t>https://aes.ucf.edu.cu/index.php/aes</w:t>
        </w:r>
      </w:hyperlink>
      <w:r>
        <w:rPr>
          <w:rStyle w:val="Hipervnculo"/>
          <w:rFonts w:ascii="Times New Roman" w:hAnsi="Times New Roman"/>
          <w:color w:val="auto"/>
          <w:sz w:val="24"/>
          <w:szCs w:val="24"/>
        </w:rPr>
        <w:t xml:space="preserve"> </w:t>
      </w:r>
    </w:p>
    <w:p w14:paraId="0AD61F70" w14:textId="0AA199EC"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Esteban D.</w:t>
      </w:r>
      <w:r w:rsidR="009631A0">
        <w:rPr>
          <w:rFonts w:ascii="Times New Roman" w:hAnsi="Times New Roman"/>
          <w:sz w:val="24"/>
          <w:szCs w:val="24"/>
        </w:rPr>
        <w:t xml:space="preserve"> (</w:t>
      </w:r>
      <w:r>
        <w:rPr>
          <w:rFonts w:ascii="Times New Roman" w:hAnsi="Times New Roman"/>
          <w:sz w:val="24"/>
          <w:szCs w:val="24"/>
        </w:rPr>
        <w:t>2005</w:t>
      </w:r>
      <w:r w:rsidR="009631A0">
        <w:rPr>
          <w:rFonts w:ascii="Times New Roman" w:hAnsi="Times New Roman"/>
          <w:sz w:val="24"/>
          <w:szCs w:val="24"/>
        </w:rPr>
        <w:t>)</w:t>
      </w:r>
      <w:r>
        <w:rPr>
          <w:rFonts w:ascii="Times New Roman" w:hAnsi="Times New Roman"/>
          <w:sz w:val="24"/>
          <w:szCs w:val="24"/>
        </w:rPr>
        <w:t xml:space="preserve">. Evaluación de la capacidad de dispersión y parasitismo de </w:t>
      </w:r>
      <w:proofErr w:type="spellStart"/>
      <w:r w:rsidRPr="009631A0">
        <w:rPr>
          <w:rFonts w:ascii="Times New Roman" w:hAnsi="Times New Roman"/>
          <w:i/>
          <w:iCs/>
          <w:sz w:val="24"/>
          <w:szCs w:val="24"/>
        </w:rPr>
        <w:t>Cephalonomia</w:t>
      </w:r>
      <w:proofErr w:type="spellEnd"/>
      <w:r w:rsidRPr="009631A0">
        <w:rPr>
          <w:rFonts w:ascii="Times New Roman" w:hAnsi="Times New Roman"/>
          <w:i/>
          <w:iCs/>
          <w:sz w:val="24"/>
          <w:szCs w:val="24"/>
        </w:rPr>
        <w:t xml:space="preserve"> </w:t>
      </w:r>
      <w:proofErr w:type="spellStart"/>
      <w:r w:rsidRPr="009631A0">
        <w:rPr>
          <w:rFonts w:ascii="Times New Roman" w:hAnsi="Times New Roman"/>
          <w:i/>
          <w:iCs/>
          <w:sz w:val="24"/>
          <w:szCs w:val="24"/>
        </w:rPr>
        <w:t>stephanoderis</w:t>
      </w:r>
      <w:proofErr w:type="spellEnd"/>
      <w:r>
        <w:rPr>
          <w:rFonts w:ascii="Times New Roman" w:hAnsi="Times New Roman"/>
          <w:sz w:val="24"/>
          <w:szCs w:val="24"/>
        </w:rPr>
        <w:t>, parasitoide de la broca del fruto del cafeto (</w:t>
      </w:r>
      <w:proofErr w:type="spellStart"/>
      <w:r w:rsidRPr="009631A0">
        <w:rPr>
          <w:rFonts w:ascii="Times New Roman" w:hAnsi="Times New Roman"/>
          <w:i/>
          <w:iCs/>
          <w:sz w:val="24"/>
          <w:szCs w:val="24"/>
        </w:rPr>
        <w:t>Hypothenemus</w:t>
      </w:r>
      <w:proofErr w:type="spellEnd"/>
      <w:r w:rsidRPr="009631A0">
        <w:rPr>
          <w:rFonts w:ascii="Times New Roman" w:hAnsi="Times New Roman"/>
          <w:i/>
          <w:iCs/>
          <w:sz w:val="24"/>
          <w:szCs w:val="24"/>
        </w:rPr>
        <w:t xml:space="preserve"> </w:t>
      </w:r>
      <w:proofErr w:type="spellStart"/>
      <w:r w:rsidRPr="009631A0">
        <w:rPr>
          <w:rFonts w:ascii="Times New Roman" w:hAnsi="Times New Roman"/>
          <w:i/>
          <w:iCs/>
          <w:sz w:val="24"/>
          <w:szCs w:val="24"/>
        </w:rPr>
        <w:t>hampei</w:t>
      </w:r>
      <w:proofErr w:type="spellEnd"/>
      <w:r>
        <w:rPr>
          <w:rFonts w:ascii="Times New Roman" w:hAnsi="Times New Roman"/>
          <w:sz w:val="24"/>
          <w:szCs w:val="24"/>
        </w:rPr>
        <w:t>) en tres zonas altitudinales del suroccidente de la caficultura guatemalteca. Tesis Facultad de Agronomía, Universidad de San Carlos de Guatemala. Quetzaltenango, Guatemala. 44 p.</w:t>
      </w:r>
    </w:p>
    <w:bookmarkEnd w:id="0"/>
    <w:p w14:paraId="0D6BFD59" w14:textId="59496BAB" w:rsidR="00F909EF" w:rsidRDefault="00F909EF" w:rsidP="005B6E35">
      <w:pPr>
        <w:spacing w:after="120" w:line="360" w:lineRule="auto"/>
        <w:ind w:left="426" w:hanging="426"/>
        <w:jc w:val="both"/>
        <w:rPr>
          <w:rFonts w:ascii="Times New Roman" w:hAnsi="Times New Roman"/>
          <w:bCs/>
          <w:sz w:val="24"/>
          <w:szCs w:val="24"/>
        </w:rPr>
      </w:pPr>
      <w:r>
        <w:rPr>
          <w:rFonts w:ascii="Times New Roman" w:hAnsi="Times New Roman"/>
          <w:sz w:val="24"/>
          <w:szCs w:val="24"/>
        </w:rPr>
        <w:t>García H. M.; Toledo</w:t>
      </w:r>
      <w:r w:rsidR="009631A0">
        <w:rPr>
          <w:rFonts w:ascii="Times New Roman" w:hAnsi="Times New Roman"/>
          <w:sz w:val="24"/>
          <w:szCs w:val="24"/>
        </w:rPr>
        <w:t>, C.</w:t>
      </w:r>
      <w:r>
        <w:rPr>
          <w:rFonts w:ascii="Times New Roman" w:hAnsi="Times New Roman"/>
          <w:sz w:val="24"/>
          <w:szCs w:val="24"/>
        </w:rPr>
        <w:t>; Rodríguez</w:t>
      </w:r>
      <w:r w:rsidR="009631A0">
        <w:rPr>
          <w:rFonts w:ascii="Times New Roman" w:hAnsi="Times New Roman"/>
          <w:sz w:val="24"/>
          <w:szCs w:val="24"/>
        </w:rPr>
        <w:t>, Y. &amp;</w:t>
      </w:r>
      <w:r>
        <w:rPr>
          <w:rFonts w:ascii="Times New Roman" w:hAnsi="Times New Roman"/>
          <w:sz w:val="24"/>
          <w:szCs w:val="24"/>
        </w:rPr>
        <w:t xml:space="preserve"> Borrero</w:t>
      </w:r>
      <w:r w:rsidR="009631A0">
        <w:rPr>
          <w:rFonts w:ascii="Times New Roman" w:hAnsi="Times New Roman"/>
          <w:sz w:val="24"/>
          <w:szCs w:val="24"/>
        </w:rPr>
        <w:t xml:space="preserve">, Y. (2007). </w:t>
      </w:r>
      <w:r>
        <w:rPr>
          <w:rFonts w:ascii="Times New Roman" w:hAnsi="Times New Roman"/>
          <w:sz w:val="24"/>
          <w:szCs w:val="24"/>
        </w:rPr>
        <w:t xml:space="preserve"> Reproducción, Ciclo biológico y relación sexual de </w:t>
      </w:r>
      <w:proofErr w:type="spellStart"/>
      <w:r>
        <w:rPr>
          <w:rFonts w:ascii="Times New Roman" w:hAnsi="Times New Roman"/>
          <w:i/>
          <w:sz w:val="24"/>
          <w:szCs w:val="24"/>
        </w:rPr>
        <w:t>Cephalonomia</w:t>
      </w:r>
      <w:proofErr w:type="spellEnd"/>
      <w:r>
        <w:rPr>
          <w:rFonts w:ascii="Times New Roman" w:hAnsi="Times New Roman"/>
          <w:i/>
          <w:sz w:val="24"/>
          <w:szCs w:val="24"/>
        </w:rPr>
        <w:t xml:space="preserve"> </w:t>
      </w:r>
      <w:proofErr w:type="spellStart"/>
      <w:r>
        <w:rPr>
          <w:rFonts w:ascii="Times New Roman" w:hAnsi="Times New Roman"/>
          <w:i/>
          <w:sz w:val="24"/>
          <w:szCs w:val="24"/>
        </w:rPr>
        <w:t>stephanoderis</w:t>
      </w:r>
      <w:proofErr w:type="spellEnd"/>
      <w:r>
        <w:rPr>
          <w:rFonts w:ascii="Times New Roman" w:hAnsi="Times New Roman"/>
          <w:sz w:val="24"/>
          <w:szCs w:val="24"/>
        </w:rPr>
        <w:t xml:space="preserve"> </w:t>
      </w:r>
      <w:proofErr w:type="spellStart"/>
      <w:r>
        <w:rPr>
          <w:rFonts w:ascii="Times New Roman" w:hAnsi="Times New Roman"/>
          <w:sz w:val="24"/>
          <w:szCs w:val="24"/>
        </w:rPr>
        <w:t>Betrem</w:t>
      </w:r>
      <w:proofErr w:type="spellEnd"/>
      <w:r>
        <w:rPr>
          <w:rFonts w:ascii="Times New Roman" w:hAnsi="Times New Roman"/>
          <w:sz w:val="24"/>
          <w:szCs w:val="24"/>
        </w:rPr>
        <w:t xml:space="preserve"> en condiciones de laboratorio en Cuba. </w:t>
      </w:r>
      <w:r>
        <w:rPr>
          <w:rFonts w:ascii="Times New Roman" w:hAnsi="Times New Roman"/>
          <w:sz w:val="24"/>
          <w:szCs w:val="24"/>
          <w:u w:val="single"/>
        </w:rPr>
        <w:t>En</w:t>
      </w:r>
      <w:r>
        <w:rPr>
          <w:rFonts w:ascii="Times New Roman" w:hAnsi="Times New Roman"/>
          <w:sz w:val="24"/>
          <w:szCs w:val="24"/>
        </w:rPr>
        <w:t xml:space="preserve">: MINAG. Instituto de Investigaciones de Sanidad Vegetal. “Producción y Manejo Agroecológico de Artrópodos Benéficos”. La Habana. 15-18 mayo 2007 </w:t>
      </w:r>
    </w:p>
    <w:p w14:paraId="02E2ECAB" w14:textId="042D486C" w:rsidR="00F909EF" w:rsidRDefault="00F909EF" w:rsidP="005B6E35">
      <w:pPr>
        <w:spacing w:after="120" w:line="360" w:lineRule="auto"/>
        <w:ind w:left="426" w:hanging="426"/>
        <w:jc w:val="both"/>
        <w:rPr>
          <w:rFonts w:ascii="Times New Roman" w:hAnsi="Times New Roman"/>
          <w:sz w:val="24"/>
          <w:szCs w:val="24"/>
          <w:lang w:val="en-US"/>
        </w:rPr>
      </w:pPr>
      <w:r>
        <w:rPr>
          <w:rFonts w:ascii="Times New Roman" w:hAnsi="Times New Roman"/>
          <w:sz w:val="24"/>
          <w:szCs w:val="24"/>
          <w:lang w:val="en-US"/>
        </w:rPr>
        <w:t>G</w:t>
      </w:r>
      <w:r w:rsidR="009631A0">
        <w:rPr>
          <w:rFonts w:ascii="Times New Roman" w:hAnsi="Times New Roman"/>
          <w:sz w:val="24"/>
          <w:szCs w:val="24"/>
          <w:lang w:val="en-US"/>
        </w:rPr>
        <w:t>lobal Exchange (2002)</w:t>
      </w:r>
      <w:r>
        <w:rPr>
          <w:rFonts w:ascii="Times New Roman" w:hAnsi="Times New Roman"/>
          <w:sz w:val="24"/>
          <w:szCs w:val="24"/>
          <w:lang w:val="en-US"/>
        </w:rPr>
        <w:t>. Global Economy: Fair Trade Coffee Campaign</w:t>
      </w:r>
      <w:r w:rsidR="009631A0">
        <w:rPr>
          <w:rFonts w:ascii="Times New Roman" w:hAnsi="Times New Roman"/>
          <w:sz w:val="24"/>
          <w:szCs w:val="24"/>
          <w:lang w:val="en-US"/>
        </w:rPr>
        <w:t>.</w:t>
      </w:r>
    </w:p>
    <w:p w14:paraId="571560A8" w14:textId="77777777" w:rsidR="00D56372" w:rsidRDefault="00D56372" w:rsidP="005B6E35">
      <w:pPr>
        <w:spacing w:after="120" w:line="360" w:lineRule="auto"/>
        <w:ind w:left="426" w:hanging="426"/>
        <w:jc w:val="both"/>
        <w:rPr>
          <w:rStyle w:val="Hipervnculo"/>
          <w:color w:val="auto"/>
        </w:rPr>
      </w:pPr>
      <w:proofErr w:type="spellStart"/>
      <w:r>
        <w:rPr>
          <w:rFonts w:ascii="Times New Roman" w:hAnsi="Times New Roman"/>
          <w:sz w:val="24"/>
          <w:szCs w:val="24"/>
        </w:rPr>
        <w:t>Guharay</w:t>
      </w:r>
      <w:proofErr w:type="spellEnd"/>
      <w:r>
        <w:rPr>
          <w:rFonts w:ascii="Times New Roman" w:hAnsi="Times New Roman"/>
          <w:sz w:val="24"/>
          <w:szCs w:val="24"/>
        </w:rPr>
        <w:t xml:space="preserve">. F., Monterrey, J. &amp; Monterroso, D. (2000). Manejo integrado de plagas en el cultivo del café. Managua, Nicaragua: CATIE. Recuperado de </w:t>
      </w:r>
      <w:hyperlink r:id="rId22" w:history="1">
        <w:r>
          <w:rPr>
            <w:rStyle w:val="Hipervnculo"/>
            <w:rFonts w:ascii="Times New Roman" w:hAnsi="Times New Roman"/>
            <w:color w:val="auto"/>
            <w:sz w:val="24"/>
            <w:szCs w:val="24"/>
          </w:rPr>
          <w:t>https://aes.ucf.edu.cu/index.php/aes</w:t>
        </w:r>
      </w:hyperlink>
      <w:r>
        <w:rPr>
          <w:rStyle w:val="Hipervnculo"/>
          <w:rFonts w:ascii="Times New Roman" w:hAnsi="Times New Roman"/>
          <w:color w:val="auto"/>
          <w:sz w:val="24"/>
          <w:szCs w:val="24"/>
        </w:rPr>
        <w:t>.</w:t>
      </w:r>
    </w:p>
    <w:p w14:paraId="569E0B7A" w14:textId="2B693F7B"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 xml:space="preserve">IICA. </w:t>
      </w:r>
      <w:r w:rsidR="009631A0">
        <w:rPr>
          <w:rFonts w:ascii="Times New Roman" w:hAnsi="Times New Roman"/>
          <w:sz w:val="24"/>
          <w:szCs w:val="24"/>
        </w:rPr>
        <w:t>(</w:t>
      </w:r>
      <w:r>
        <w:rPr>
          <w:rFonts w:ascii="Times New Roman" w:hAnsi="Times New Roman"/>
          <w:sz w:val="24"/>
          <w:szCs w:val="24"/>
        </w:rPr>
        <w:t>2004</w:t>
      </w:r>
      <w:r w:rsidR="009631A0">
        <w:rPr>
          <w:rFonts w:ascii="Times New Roman" w:hAnsi="Times New Roman"/>
          <w:sz w:val="24"/>
          <w:szCs w:val="24"/>
        </w:rPr>
        <w:t>)</w:t>
      </w:r>
      <w:r>
        <w:rPr>
          <w:rFonts w:ascii="Times New Roman" w:hAnsi="Times New Roman"/>
          <w:sz w:val="24"/>
          <w:szCs w:val="24"/>
        </w:rPr>
        <w:t>. Estudios de la cadena de comercialización de café. Edición EDITARTE.</w:t>
      </w:r>
    </w:p>
    <w:p w14:paraId="082B195F" w14:textId="1C7E81A3"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J</w:t>
      </w:r>
      <w:r w:rsidR="009631A0">
        <w:rPr>
          <w:rFonts w:ascii="Times New Roman" w:hAnsi="Times New Roman"/>
          <w:sz w:val="24"/>
          <w:szCs w:val="24"/>
        </w:rPr>
        <w:t>iménez</w:t>
      </w:r>
      <w:r>
        <w:rPr>
          <w:rFonts w:ascii="Times New Roman" w:hAnsi="Times New Roman"/>
          <w:sz w:val="24"/>
          <w:szCs w:val="24"/>
        </w:rPr>
        <w:t xml:space="preserve">, A. </w:t>
      </w:r>
      <w:r w:rsidR="009631A0">
        <w:rPr>
          <w:rFonts w:ascii="Times New Roman" w:hAnsi="Times New Roman"/>
          <w:sz w:val="24"/>
          <w:szCs w:val="24"/>
        </w:rPr>
        <w:t>(</w:t>
      </w:r>
      <w:r>
        <w:rPr>
          <w:rFonts w:ascii="Times New Roman" w:hAnsi="Times New Roman"/>
          <w:sz w:val="24"/>
          <w:szCs w:val="24"/>
        </w:rPr>
        <w:t>1997</w:t>
      </w:r>
      <w:r w:rsidR="009631A0">
        <w:rPr>
          <w:rFonts w:ascii="Times New Roman" w:hAnsi="Times New Roman"/>
          <w:sz w:val="24"/>
          <w:szCs w:val="24"/>
        </w:rPr>
        <w:t>)</w:t>
      </w:r>
      <w:r>
        <w:rPr>
          <w:rFonts w:ascii="Times New Roman" w:hAnsi="Times New Roman"/>
          <w:sz w:val="24"/>
          <w:szCs w:val="24"/>
        </w:rPr>
        <w:t xml:space="preserve">. Aporte de la caficultura al desarrollo de América Latina. Memoria. 1era Edición. </w:t>
      </w:r>
      <w:proofErr w:type="spellStart"/>
      <w:r>
        <w:rPr>
          <w:rFonts w:ascii="Times New Roman" w:hAnsi="Times New Roman"/>
          <w:sz w:val="24"/>
          <w:szCs w:val="24"/>
        </w:rPr>
        <w:t>Editorama</w:t>
      </w:r>
      <w:proofErr w:type="spellEnd"/>
      <w:r>
        <w:rPr>
          <w:rFonts w:ascii="Times New Roman" w:hAnsi="Times New Roman"/>
          <w:sz w:val="24"/>
          <w:szCs w:val="24"/>
        </w:rPr>
        <w:t xml:space="preserve"> S.A. San José, Costa Rica. Pág. 303.</w:t>
      </w:r>
    </w:p>
    <w:p w14:paraId="78791804" w14:textId="402F2584"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 xml:space="preserve">Le </w:t>
      </w:r>
      <w:proofErr w:type="spellStart"/>
      <w:r>
        <w:rPr>
          <w:rFonts w:ascii="Times New Roman" w:hAnsi="Times New Roman"/>
          <w:sz w:val="24"/>
          <w:szCs w:val="24"/>
        </w:rPr>
        <w:t>Pelley</w:t>
      </w:r>
      <w:proofErr w:type="spellEnd"/>
      <w:r w:rsidR="009631A0">
        <w:rPr>
          <w:rFonts w:ascii="Times New Roman" w:hAnsi="Times New Roman"/>
          <w:sz w:val="24"/>
          <w:szCs w:val="24"/>
        </w:rPr>
        <w:t>, C.</w:t>
      </w:r>
      <w:r>
        <w:rPr>
          <w:rFonts w:ascii="Times New Roman" w:hAnsi="Times New Roman"/>
          <w:sz w:val="24"/>
          <w:szCs w:val="24"/>
        </w:rPr>
        <w:t xml:space="preserve"> (1973). Las Plagas del Café. La Habana, Ed. Ciencia y Técnica, Instituto Cubano del Libro. pp. 140-170.</w:t>
      </w:r>
    </w:p>
    <w:p w14:paraId="5BF11DA4" w14:textId="77777777" w:rsidR="00D56372" w:rsidRDefault="00D56372" w:rsidP="005B6E35">
      <w:pPr>
        <w:spacing w:after="120" w:line="360" w:lineRule="auto"/>
        <w:ind w:left="426" w:hanging="426"/>
        <w:jc w:val="both"/>
        <w:rPr>
          <w:rStyle w:val="Hipervnculo"/>
          <w:rFonts w:ascii="Times New Roman" w:hAnsi="Times New Roman"/>
          <w:color w:val="auto"/>
          <w:sz w:val="24"/>
          <w:szCs w:val="24"/>
          <w:lang w:val="es-US"/>
        </w:rPr>
      </w:pPr>
      <w:proofErr w:type="spellStart"/>
      <w:r>
        <w:rPr>
          <w:rFonts w:ascii="Times New Roman" w:hAnsi="Times New Roman"/>
          <w:sz w:val="24"/>
          <w:szCs w:val="24"/>
          <w:lang w:val="es-US"/>
        </w:rPr>
        <w:t>Livelihoods</w:t>
      </w:r>
      <w:proofErr w:type="spellEnd"/>
      <w:r>
        <w:rPr>
          <w:rFonts w:ascii="Times New Roman" w:hAnsi="Times New Roman"/>
          <w:sz w:val="24"/>
          <w:szCs w:val="24"/>
          <w:lang w:val="es-US"/>
        </w:rPr>
        <w:t xml:space="preserve">. (14 de diciembre de 2021). </w:t>
      </w:r>
      <w:proofErr w:type="spellStart"/>
      <w:r>
        <w:rPr>
          <w:rFonts w:ascii="Times New Roman" w:hAnsi="Times New Roman"/>
          <w:sz w:val="24"/>
          <w:szCs w:val="24"/>
          <w:lang w:val="es-US"/>
        </w:rPr>
        <w:t>From</w:t>
      </w:r>
      <w:proofErr w:type="spellEnd"/>
      <w:r>
        <w:rPr>
          <w:rFonts w:ascii="Times New Roman" w:hAnsi="Times New Roman"/>
          <w:sz w:val="24"/>
          <w:szCs w:val="24"/>
          <w:lang w:val="es-US"/>
        </w:rPr>
        <w:t xml:space="preserve"> </w:t>
      </w:r>
      <w:proofErr w:type="spellStart"/>
      <w:r>
        <w:rPr>
          <w:rFonts w:ascii="Times New Roman" w:hAnsi="Times New Roman"/>
          <w:sz w:val="24"/>
          <w:szCs w:val="24"/>
          <w:lang w:val="es-US"/>
        </w:rPr>
        <w:t>the</w:t>
      </w:r>
      <w:proofErr w:type="spellEnd"/>
      <w:r>
        <w:rPr>
          <w:rFonts w:ascii="Times New Roman" w:hAnsi="Times New Roman"/>
          <w:sz w:val="24"/>
          <w:szCs w:val="24"/>
          <w:lang w:val="es-US"/>
        </w:rPr>
        <w:t xml:space="preserve"> sedes </w:t>
      </w:r>
      <w:proofErr w:type="spellStart"/>
      <w:r>
        <w:rPr>
          <w:rFonts w:ascii="Times New Roman" w:hAnsi="Times New Roman"/>
          <w:sz w:val="24"/>
          <w:szCs w:val="24"/>
          <w:lang w:val="es-US"/>
        </w:rPr>
        <w:t>to</w:t>
      </w:r>
      <w:proofErr w:type="spellEnd"/>
      <w:r>
        <w:rPr>
          <w:rFonts w:ascii="Times New Roman" w:hAnsi="Times New Roman"/>
          <w:sz w:val="24"/>
          <w:szCs w:val="24"/>
          <w:lang w:val="es-US"/>
        </w:rPr>
        <w:t xml:space="preserve"> </w:t>
      </w:r>
      <w:proofErr w:type="spellStart"/>
      <w:r>
        <w:rPr>
          <w:rFonts w:ascii="Times New Roman" w:hAnsi="Times New Roman"/>
          <w:sz w:val="24"/>
          <w:szCs w:val="24"/>
          <w:lang w:val="es-US"/>
        </w:rPr>
        <w:t>your</w:t>
      </w:r>
      <w:proofErr w:type="spellEnd"/>
      <w:r>
        <w:rPr>
          <w:rFonts w:ascii="Times New Roman" w:hAnsi="Times New Roman"/>
          <w:sz w:val="24"/>
          <w:szCs w:val="24"/>
          <w:lang w:val="es-US"/>
        </w:rPr>
        <w:t xml:space="preserve"> cup: Obtenido de LIVELIHOODS FUNDS: </w:t>
      </w:r>
      <w:hyperlink r:id="rId23" w:history="1">
        <w:r>
          <w:rPr>
            <w:rStyle w:val="Hipervnculo"/>
            <w:rFonts w:ascii="Times New Roman" w:hAnsi="Times New Roman"/>
            <w:color w:val="auto"/>
            <w:sz w:val="24"/>
            <w:szCs w:val="24"/>
            <w:lang w:val="es-US"/>
          </w:rPr>
          <w:t>https://livelihoods.eu/from-the-seeds-to-yourcupglobal-coffee-production-in-5-key-facts-figures-2/</w:t>
        </w:r>
      </w:hyperlink>
    </w:p>
    <w:p w14:paraId="1E9C3CDB" w14:textId="77777777" w:rsidR="00D56372" w:rsidRDefault="00D56372"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 xml:space="preserve">Muñoz, R. (1995). Avances sobre control biológico de la broca del fruto del café H. </w:t>
      </w:r>
      <w:proofErr w:type="spellStart"/>
      <w:r>
        <w:rPr>
          <w:rFonts w:ascii="Times New Roman" w:hAnsi="Times New Roman"/>
          <w:sz w:val="24"/>
          <w:szCs w:val="24"/>
        </w:rPr>
        <w:t>hampei</w:t>
      </w:r>
      <w:proofErr w:type="spellEnd"/>
      <w:r>
        <w:rPr>
          <w:rFonts w:ascii="Times New Roman" w:hAnsi="Times New Roman"/>
          <w:sz w:val="24"/>
          <w:szCs w:val="24"/>
        </w:rPr>
        <w:t xml:space="preserve"> con C. </w:t>
      </w:r>
      <w:proofErr w:type="spellStart"/>
      <w:r>
        <w:rPr>
          <w:rFonts w:ascii="Times New Roman" w:hAnsi="Times New Roman"/>
          <w:sz w:val="24"/>
          <w:szCs w:val="24"/>
        </w:rPr>
        <w:t>stephanoderis</w:t>
      </w:r>
      <w:proofErr w:type="spellEnd"/>
      <w:r>
        <w:rPr>
          <w:rFonts w:ascii="Times New Roman" w:hAnsi="Times New Roman"/>
          <w:sz w:val="24"/>
          <w:szCs w:val="24"/>
        </w:rPr>
        <w:t xml:space="preserve"> y </w:t>
      </w:r>
      <w:proofErr w:type="spellStart"/>
      <w:r>
        <w:rPr>
          <w:rFonts w:ascii="Times New Roman" w:hAnsi="Times New Roman"/>
          <w:sz w:val="24"/>
          <w:szCs w:val="24"/>
        </w:rPr>
        <w:t>Prorops</w:t>
      </w:r>
      <w:proofErr w:type="spellEnd"/>
      <w:r>
        <w:rPr>
          <w:rFonts w:ascii="Times New Roman" w:hAnsi="Times New Roman"/>
          <w:sz w:val="24"/>
          <w:szCs w:val="24"/>
        </w:rPr>
        <w:t xml:space="preserve"> </w:t>
      </w:r>
      <w:proofErr w:type="spellStart"/>
      <w:r>
        <w:rPr>
          <w:rFonts w:ascii="Times New Roman" w:hAnsi="Times New Roman"/>
          <w:sz w:val="24"/>
          <w:szCs w:val="24"/>
        </w:rPr>
        <w:t>nasuta</w:t>
      </w:r>
      <w:proofErr w:type="spellEnd"/>
      <w:r>
        <w:rPr>
          <w:rFonts w:ascii="Times New Roman" w:hAnsi="Times New Roman"/>
          <w:sz w:val="24"/>
          <w:szCs w:val="24"/>
        </w:rPr>
        <w:t xml:space="preserve">. Tegucigalpa, M.D.C., Honduras. </w:t>
      </w:r>
    </w:p>
    <w:p w14:paraId="352E6DDF" w14:textId="4E19AD7E" w:rsidR="009631A0"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P</w:t>
      </w:r>
      <w:r w:rsidR="009631A0">
        <w:rPr>
          <w:rFonts w:ascii="Times New Roman" w:hAnsi="Times New Roman"/>
          <w:sz w:val="24"/>
          <w:szCs w:val="24"/>
        </w:rPr>
        <w:t>érez, G. (</w:t>
      </w:r>
      <w:r>
        <w:rPr>
          <w:rFonts w:ascii="Times New Roman" w:hAnsi="Times New Roman"/>
          <w:sz w:val="24"/>
          <w:szCs w:val="24"/>
        </w:rPr>
        <w:t>2005</w:t>
      </w:r>
      <w:r w:rsidR="009631A0">
        <w:rPr>
          <w:rFonts w:ascii="Times New Roman" w:hAnsi="Times New Roman"/>
          <w:sz w:val="24"/>
          <w:szCs w:val="24"/>
        </w:rPr>
        <w:t>)</w:t>
      </w:r>
      <w:r>
        <w:rPr>
          <w:rFonts w:ascii="Times New Roman" w:hAnsi="Times New Roman"/>
          <w:sz w:val="24"/>
          <w:szCs w:val="24"/>
        </w:rPr>
        <w:t xml:space="preserve">. Ticos y panameños unen fuerzas en contra de la broca del café. Finanzas, Panamá América- </w:t>
      </w:r>
      <w:proofErr w:type="spellStart"/>
      <w:r>
        <w:rPr>
          <w:rFonts w:ascii="Times New Roman" w:hAnsi="Times New Roman"/>
          <w:sz w:val="24"/>
          <w:szCs w:val="24"/>
        </w:rPr>
        <w:t>Epasa</w:t>
      </w:r>
      <w:proofErr w:type="spellEnd"/>
      <w:r>
        <w:rPr>
          <w:rFonts w:ascii="Times New Roman" w:hAnsi="Times New Roman"/>
          <w:sz w:val="24"/>
          <w:szCs w:val="24"/>
        </w:rPr>
        <w:t xml:space="preserve">. http: </w:t>
      </w:r>
      <w:hyperlink r:id="rId24" w:history="1">
        <w:r w:rsidR="009631A0" w:rsidRPr="005471A1">
          <w:rPr>
            <w:rStyle w:val="Hipervnculo"/>
            <w:rFonts w:ascii="Times New Roman" w:hAnsi="Times New Roman"/>
            <w:sz w:val="24"/>
            <w:szCs w:val="24"/>
          </w:rPr>
          <w:t>www.pa-digital.com.pa/Finance07.shtml</w:t>
        </w:r>
      </w:hyperlink>
      <w:r w:rsidR="009631A0">
        <w:rPr>
          <w:rFonts w:ascii="Times New Roman" w:hAnsi="Times New Roman"/>
          <w:sz w:val="24"/>
          <w:szCs w:val="24"/>
        </w:rPr>
        <w:t>.</w:t>
      </w:r>
    </w:p>
    <w:p w14:paraId="592850BF" w14:textId="6963B0E8" w:rsidR="00F909EF" w:rsidRDefault="00F909EF" w:rsidP="005B6E35">
      <w:pPr>
        <w:spacing w:after="120" w:line="360" w:lineRule="auto"/>
        <w:ind w:left="426" w:hanging="426"/>
        <w:jc w:val="both"/>
        <w:rPr>
          <w:rFonts w:ascii="Times New Roman" w:hAnsi="Times New Roman"/>
          <w:sz w:val="24"/>
          <w:szCs w:val="24"/>
        </w:rPr>
      </w:pPr>
      <w:r>
        <w:rPr>
          <w:rFonts w:ascii="Times New Roman" w:hAnsi="Times New Roman"/>
          <w:sz w:val="24"/>
          <w:szCs w:val="24"/>
        </w:rPr>
        <w:t>Rodríguez, M</w:t>
      </w:r>
      <w:r w:rsidR="009631A0">
        <w:rPr>
          <w:rFonts w:ascii="Times New Roman" w:hAnsi="Times New Roman"/>
          <w:sz w:val="24"/>
          <w:szCs w:val="24"/>
        </w:rPr>
        <w:t>.</w:t>
      </w:r>
      <w:r>
        <w:rPr>
          <w:rFonts w:ascii="Times New Roman" w:hAnsi="Times New Roman"/>
          <w:sz w:val="24"/>
          <w:szCs w:val="24"/>
        </w:rPr>
        <w:t xml:space="preserve"> G. </w:t>
      </w:r>
      <w:r w:rsidR="009631A0">
        <w:rPr>
          <w:rFonts w:ascii="Times New Roman" w:hAnsi="Times New Roman"/>
          <w:sz w:val="24"/>
          <w:szCs w:val="24"/>
        </w:rPr>
        <w:t xml:space="preserve">(2007). </w:t>
      </w:r>
      <w:r>
        <w:rPr>
          <w:rFonts w:ascii="Times New Roman" w:hAnsi="Times New Roman"/>
          <w:sz w:val="24"/>
          <w:szCs w:val="24"/>
        </w:rPr>
        <w:t>Elementos acerca de manejo de la broca del café: Manejo Integrado de plagas de personal del Sistema Autónomo de Sanidad Agropecuaria Venezuela. CENSA</w:t>
      </w:r>
      <w:r w:rsidR="009631A0">
        <w:rPr>
          <w:rFonts w:ascii="Times New Roman" w:hAnsi="Times New Roman"/>
          <w:sz w:val="24"/>
          <w:szCs w:val="24"/>
        </w:rPr>
        <w:t>.</w:t>
      </w:r>
    </w:p>
    <w:sectPr w:rsidR="00F909EF" w:rsidSect="005B6E35">
      <w:headerReference w:type="default" r:id="rId25"/>
      <w:footerReference w:type="default" r:id="rId26"/>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DEEF" w14:textId="77777777" w:rsidR="00D21288" w:rsidRDefault="00D21288" w:rsidP="00D21288">
      <w:pPr>
        <w:spacing w:after="0" w:line="240" w:lineRule="auto"/>
      </w:pPr>
      <w:r>
        <w:separator/>
      </w:r>
    </w:p>
  </w:endnote>
  <w:endnote w:type="continuationSeparator" w:id="0">
    <w:p w14:paraId="5E821989" w14:textId="77777777" w:rsidR="00D21288" w:rsidRDefault="00D21288" w:rsidP="00D2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32703058"/>
  <w:bookmarkStart w:id="4" w:name="_Hlk132703059"/>
  <w:p w14:paraId="2B685C4A" w14:textId="4CA885E8" w:rsidR="00D21288" w:rsidRDefault="00D21288" w:rsidP="00D21288">
    <w:pPr>
      <w:pStyle w:val="Piedepgina"/>
      <w:jc w:val="right"/>
    </w:pPr>
    <w:r>
      <w:fldChar w:fldCharType="begin"/>
    </w:r>
    <w:r>
      <w:instrText xml:space="preserve"> HYPERLINK "https://www.cct-uleam.info" </w:instrText>
    </w:r>
    <w:r>
      <w:fldChar w:fldCharType="separate"/>
    </w:r>
    <w:r>
      <w:rPr>
        <w:rStyle w:val="Hipervnculo"/>
        <w:rFonts w:ascii="Times New Roman" w:hAnsi="Times New Roman"/>
        <w:i/>
        <w:iCs/>
      </w:rPr>
      <w:t>https://</w:t>
    </w:r>
    <w:r w:rsidRPr="009205AD">
      <w:rPr>
        <w:rStyle w:val="Hipervnculo"/>
        <w:rFonts w:ascii="Times New Roman" w:hAnsi="Times New Roman"/>
        <w:i/>
        <w:iCs/>
      </w:rPr>
      <w:t>www</w:t>
    </w:r>
    <w:r>
      <w:rPr>
        <w:rStyle w:val="Hipervnculo"/>
        <w:rFonts w:ascii="Times New Roman" w:hAnsi="Times New Roman"/>
        <w:i/>
        <w:iCs/>
      </w:rPr>
      <w:t>.cct-uleam.info</w:t>
    </w:r>
    <w:bookmarkEnd w:id="3"/>
    <w:bookmarkEnd w:id="4"/>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F4D0" w14:textId="77777777" w:rsidR="00D21288" w:rsidRDefault="00D21288" w:rsidP="00D21288">
      <w:pPr>
        <w:spacing w:after="0" w:line="240" w:lineRule="auto"/>
      </w:pPr>
      <w:r>
        <w:separator/>
      </w:r>
    </w:p>
  </w:footnote>
  <w:footnote w:type="continuationSeparator" w:id="0">
    <w:p w14:paraId="56EF2239" w14:textId="77777777" w:rsidR="00D21288" w:rsidRDefault="00D21288" w:rsidP="00D2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512F" w14:textId="21EEE9F1" w:rsidR="00D21288" w:rsidRPr="00D21288" w:rsidRDefault="00D21288" w:rsidP="00D21288">
    <w:pPr>
      <w:pStyle w:val="Encabezado"/>
      <w:jc w:val="right"/>
      <w:rPr>
        <w:rFonts w:ascii="Times New Roman" w:hAnsi="Times New Roman"/>
        <w:b/>
        <w:bCs/>
        <w:i/>
        <w:iCs/>
        <w:sz w:val="20"/>
        <w:szCs w:val="20"/>
        <w:lang w:val="es-CU"/>
      </w:rPr>
    </w:pPr>
    <w:bookmarkStart w:id="1" w:name="_Hlk132703050"/>
    <w:bookmarkStart w:id="2" w:name="_Hlk132703051"/>
    <w:r w:rsidRPr="00D21288">
      <w:rPr>
        <w:rFonts w:ascii="Times New Roman" w:hAnsi="Times New Roman"/>
        <w:b/>
        <w:bCs/>
        <w:i/>
        <w:iCs/>
        <w:sz w:val="20"/>
        <w:szCs w:val="20"/>
      </w:rPr>
      <w:t xml:space="preserve">Revista “Chone, Ciencia y Tecnología”. Vol. 1, </w:t>
    </w:r>
    <w:proofErr w:type="spellStart"/>
    <w:r w:rsidRPr="00D21288">
      <w:rPr>
        <w:rFonts w:ascii="Times New Roman" w:hAnsi="Times New Roman"/>
        <w:b/>
        <w:bCs/>
        <w:i/>
        <w:iCs/>
        <w:sz w:val="20"/>
        <w:szCs w:val="20"/>
      </w:rPr>
      <w:t>Nro</w:t>
    </w:r>
    <w:proofErr w:type="spellEnd"/>
    <w:r w:rsidRPr="00D21288">
      <w:rPr>
        <w:rFonts w:ascii="Times New Roman" w:hAnsi="Times New Roman"/>
        <w:b/>
        <w:bCs/>
        <w:i/>
        <w:iCs/>
        <w:sz w:val="20"/>
        <w:szCs w:val="20"/>
      </w:rPr>
      <w:t xml:space="preserve"> 2. Julio – </w:t>
    </w:r>
    <w:proofErr w:type="gramStart"/>
    <w:r w:rsidRPr="00D21288">
      <w:rPr>
        <w:rFonts w:ascii="Times New Roman" w:hAnsi="Times New Roman"/>
        <w:b/>
        <w:bCs/>
        <w:i/>
        <w:iCs/>
        <w:sz w:val="20"/>
        <w:szCs w:val="20"/>
      </w:rPr>
      <w:t>Diciembre</w:t>
    </w:r>
    <w:proofErr w:type="gramEnd"/>
    <w:r w:rsidRPr="00D21288">
      <w:rPr>
        <w:rFonts w:ascii="Times New Roman" w:hAnsi="Times New Roman"/>
        <w:b/>
        <w:bCs/>
        <w:i/>
        <w:iCs/>
        <w:sz w:val="20"/>
        <w:szCs w:val="20"/>
      </w:rPr>
      <w:t xml:space="preserve"> de 2023</w:t>
    </w:r>
    <w:bookmarkEnd w:id="1"/>
    <w:bookmarkEnd w:id="2"/>
    <w:r w:rsidRPr="00D21288">
      <w:rPr>
        <w:rFonts w:ascii="Times New Roman" w:hAnsi="Times New Roman"/>
        <w:b/>
        <w:bCs/>
        <w:i/>
        <w:iCs/>
        <w:sz w:val="20"/>
        <w:szCs w:val="20"/>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50D"/>
    <w:multiLevelType w:val="hybridMultilevel"/>
    <w:tmpl w:val="6C0A4A2A"/>
    <w:lvl w:ilvl="0" w:tplc="F7E6C8A8">
      <w:start w:val="1"/>
      <w:numFmt w:val="decimal"/>
      <w:lvlText w:val="(%1)"/>
      <w:lvlJc w:val="left"/>
      <w:pPr>
        <w:ind w:left="720" w:hanging="360"/>
      </w:pPr>
      <w:rPr>
        <w:rFonts w:hint="default"/>
        <w:color w:val="000000"/>
        <w:sz w:val="22"/>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5764717A"/>
    <w:multiLevelType w:val="hybridMultilevel"/>
    <w:tmpl w:val="07B63ED4"/>
    <w:lvl w:ilvl="0" w:tplc="4C967F46">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EF"/>
    <w:rsid w:val="000176DE"/>
    <w:rsid w:val="001265B4"/>
    <w:rsid w:val="001826F7"/>
    <w:rsid w:val="002377E1"/>
    <w:rsid w:val="002B2495"/>
    <w:rsid w:val="002D11E4"/>
    <w:rsid w:val="0036780F"/>
    <w:rsid w:val="00380890"/>
    <w:rsid w:val="003932B7"/>
    <w:rsid w:val="003968ED"/>
    <w:rsid w:val="003C2D72"/>
    <w:rsid w:val="004505B6"/>
    <w:rsid w:val="004855EC"/>
    <w:rsid w:val="00522865"/>
    <w:rsid w:val="00536A68"/>
    <w:rsid w:val="00561C61"/>
    <w:rsid w:val="005B6E35"/>
    <w:rsid w:val="00655FE8"/>
    <w:rsid w:val="008257BA"/>
    <w:rsid w:val="008515D8"/>
    <w:rsid w:val="0090028D"/>
    <w:rsid w:val="0095310E"/>
    <w:rsid w:val="009631A0"/>
    <w:rsid w:val="009C3973"/>
    <w:rsid w:val="009C5E56"/>
    <w:rsid w:val="009D23DB"/>
    <w:rsid w:val="00A14BB9"/>
    <w:rsid w:val="00A20C68"/>
    <w:rsid w:val="00A83709"/>
    <w:rsid w:val="00B714E2"/>
    <w:rsid w:val="00B75BAB"/>
    <w:rsid w:val="00BF464D"/>
    <w:rsid w:val="00C17556"/>
    <w:rsid w:val="00D21288"/>
    <w:rsid w:val="00D213ED"/>
    <w:rsid w:val="00D4611A"/>
    <w:rsid w:val="00D56372"/>
    <w:rsid w:val="00D7642C"/>
    <w:rsid w:val="00DF3C2F"/>
    <w:rsid w:val="00DF4E2D"/>
    <w:rsid w:val="00E163D3"/>
    <w:rsid w:val="00E259CD"/>
    <w:rsid w:val="00E37EC5"/>
    <w:rsid w:val="00E628F5"/>
    <w:rsid w:val="00E731B5"/>
    <w:rsid w:val="00F8480E"/>
    <w:rsid w:val="00F909EF"/>
    <w:rsid w:val="00FD4E27"/>
    <w:rsid w:val="00FD54A3"/>
    <w:rsid w:val="00FE5CEE"/>
    <w:rsid w:val="00FE75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802F"/>
  <w15:chartTrackingRefBased/>
  <w15:docId w15:val="{30BF6FED-828B-404F-AF67-7C9E52F8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EF"/>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F909EF"/>
    <w:rPr>
      <w:color w:val="0000FF"/>
      <w:u w:val="single"/>
    </w:rPr>
  </w:style>
  <w:style w:type="paragraph" w:styleId="Prrafodelista">
    <w:name w:val="List Paragraph"/>
    <w:basedOn w:val="Normal"/>
    <w:uiPriority w:val="34"/>
    <w:qFormat/>
    <w:rsid w:val="00F909EF"/>
    <w:pPr>
      <w:ind w:left="720"/>
      <w:contextualSpacing/>
    </w:pPr>
    <w:rPr>
      <w:rFonts w:asciiTheme="minorHAnsi" w:eastAsiaTheme="minorHAnsi" w:hAnsiTheme="minorHAnsi" w:cstheme="minorBidi"/>
      <w:lang w:eastAsia="en-US"/>
    </w:rPr>
  </w:style>
  <w:style w:type="table" w:styleId="Tablaconcuadrcula">
    <w:name w:val="Table Grid"/>
    <w:basedOn w:val="Tablanormal"/>
    <w:uiPriority w:val="59"/>
    <w:rsid w:val="00F909EF"/>
    <w:pPr>
      <w:spacing w:after="0" w:line="240" w:lineRule="auto"/>
    </w:pPr>
    <w:rPr>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D23DB"/>
    <w:rPr>
      <w:color w:val="605E5C"/>
      <w:shd w:val="clear" w:color="auto" w:fill="E1DFDD"/>
    </w:rPr>
  </w:style>
  <w:style w:type="paragraph" w:styleId="Encabezado">
    <w:name w:val="header"/>
    <w:basedOn w:val="Normal"/>
    <w:link w:val="EncabezadoCar"/>
    <w:uiPriority w:val="99"/>
    <w:unhideWhenUsed/>
    <w:rsid w:val="00D212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1288"/>
    <w:rPr>
      <w:rFonts w:ascii="Calibri" w:eastAsia="Times New Roman" w:hAnsi="Calibri" w:cs="Times New Roman"/>
      <w:lang w:eastAsia="es-ES"/>
    </w:rPr>
  </w:style>
  <w:style w:type="paragraph" w:styleId="Piedepgina">
    <w:name w:val="footer"/>
    <w:basedOn w:val="Normal"/>
    <w:link w:val="PiedepginaCar"/>
    <w:uiPriority w:val="99"/>
    <w:unhideWhenUsed/>
    <w:rsid w:val="00D212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1288"/>
    <w:rPr>
      <w:rFonts w:ascii="Calibri" w:eastAsia="Times New Roman" w:hAnsi="Calibri"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98452">
      <w:bodyDiv w:val="1"/>
      <w:marLeft w:val="0"/>
      <w:marRight w:val="0"/>
      <w:marTop w:val="0"/>
      <w:marBottom w:val="0"/>
      <w:divBdr>
        <w:top w:val="none" w:sz="0" w:space="0" w:color="auto"/>
        <w:left w:val="none" w:sz="0" w:space="0" w:color="auto"/>
        <w:bottom w:val="none" w:sz="0" w:space="0" w:color="auto"/>
        <w:right w:val="none" w:sz="0" w:space="0" w:color="auto"/>
      </w:divBdr>
    </w:div>
    <w:div w:id="20206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9051-9574" TargetMode="External"/><Relationship Id="rId13" Type="http://schemas.openxmlformats.org/officeDocument/2006/relationships/hyperlink" Target="mailto:slopezalvarez35@gmail.com"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es.ucf.edu.cu/index.php/aes" TargetMode="External"/><Relationship Id="rId7" Type="http://schemas.openxmlformats.org/officeDocument/2006/relationships/hyperlink" Target="mailto:yusneyborrero1981@gmail.com" TargetMode="External"/><Relationship Id="rId12" Type="http://schemas.openxmlformats.org/officeDocument/2006/relationships/hyperlink" Target="https://orcid.org/0009-0001-2166-8101"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biblio3.url.edu.gt/Tesario/2013/06/04/Queme-Ju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onieto@nauta.cu" TargetMode="External"/><Relationship Id="rId24" Type="http://schemas.openxmlformats.org/officeDocument/2006/relationships/hyperlink" Target="http://www.pa-digital.com.pa/Finance07.shtml" TargetMode="External"/><Relationship Id="rId5" Type="http://schemas.openxmlformats.org/officeDocument/2006/relationships/footnotes" Target="footnotes.xml"/><Relationship Id="rId15" Type="http://schemas.openxmlformats.org/officeDocument/2006/relationships/hyperlink" Target="mailto:yusneyborrero1981@gmail.com" TargetMode="External"/><Relationship Id="rId23" Type="http://schemas.openxmlformats.org/officeDocument/2006/relationships/hyperlink" Target="https://livelihoods.eu/from-the-seeds-to-yourcupglobal-coffee-production-in-5-key-facts-figures-2/" TargetMode="External"/><Relationship Id="rId28" Type="http://schemas.openxmlformats.org/officeDocument/2006/relationships/theme" Target="theme/theme1.xml"/><Relationship Id="rId10" Type="http://schemas.openxmlformats.org/officeDocument/2006/relationships/hyperlink" Target="https://orcid.org/0009-0005-4217-6623"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riolcabreramojena@gmail.com" TargetMode="External"/><Relationship Id="rId14" Type="http://schemas.openxmlformats.org/officeDocument/2006/relationships/hyperlink" Target="https://orcid.org/0000-0003-0405-5933" TargetMode="External"/><Relationship Id="rId22" Type="http://schemas.openxmlformats.org/officeDocument/2006/relationships/hyperlink" Target="https://aes.ucf.edu.cu/index.php/a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11</Pages>
  <Words>3178</Words>
  <Characters>17484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Yusney Borrero Ruiz</dc:creator>
  <cp:keywords/>
  <dc:description/>
  <cp:lastModifiedBy>Cheché</cp:lastModifiedBy>
  <cp:revision>45</cp:revision>
  <cp:lastPrinted>2023-12-11T21:24:00Z</cp:lastPrinted>
  <dcterms:created xsi:type="dcterms:W3CDTF">2023-12-09T09:25:00Z</dcterms:created>
  <dcterms:modified xsi:type="dcterms:W3CDTF">2023-12-11T21:25:00Z</dcterms:modified>
</cp:coreProperties>
</file>